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E2F35C">
      <w:pPr>
        <w:keepNext w:val="0"/>
        <w:keepLines w:val="0"/>
        <w:pageBreakBefore w:val="0"/>
        <w:widowControl/>
        <w:suppressLineNumbers w:val="0"/>
        <w:kinsoku/>
        <w:wordWrap/>
        <w:overflowPunct/>
        <w:topLinePunct w:val="0"/>
        <w:autoSpaceDE/>
        <w:autoSpaceDN/>
        <w:bidi w:val="0"/>
        <w:spacing w:line="560" w:lineRule="exact"/>
        <w:ind w:firstLine="0" w:firstLineChars="0"/>
        <w:jc w:val="center"/>
        <w:textAlignment w:val="auto"/>
        <w:rPr>
          <w:rFonts w:hint="eastAsia" w:ascii="方正小标宋简体" w:hAnsi="方正小标宋简体" w:eastAsia="方正小标宋简体" w:cs="方正小标宋简体"/>
          <w:b/>
          <w:bCs/>
          <w:sz w:val="36"/>
          <w:szCs w:val="36"/>
        </w:rPr>
      </w:pPr>
      <w:bookmarkStart w:id="23" w:name="_GoBack"/>
      <w:bookmarkEnd w:id="23"/>
      <w:bookmarkStart w:id="0" w:name="_Toc25725"/>
      <w:r>
        <w:rPr>
          <w:rFonts w:hint="eastAsia" w:ascii="方正小标宋简体" w:hAnsi="方正小标宋简体" w:eastAsia="方正小标宋简体" w:cs="方正小标宋简体"/>
          <w:b/>
          <w:bCs/>
          <w:sz w:val="36"/>
          <w:szCs w:val="36"/>
        </w:rPr>
        <w:t>第二章</w:t>
      </w:r>
      <w:r>
        <w:rPr>
          <w:rFonts w:hint="eastAsia" w:ascii="方正小标宋简体" w:hAnsi="方正小标宋简体" w:eastAsia="方正小标宋简体" w:cs="方正小标宋简体"/>
          <w:b/>
          <w:bCs/>
          <w:sz w:val="36"/>
          <w:szCs w:val="36"/>
          <w:lang w:eastAsia="zh-CN"/>
        </w:rPr>
        <w:t xml:space="preserve"> 参选人</w:t>
      </w:r>
      <w:r>
        <w:rPr>
          <w:rFonts w:hint="eastAsia" w:ascii="方正小标宋简体" w:hAnsi="方正小标宋简体" w:eastAsia="方正小标宋简体" w:cs="方正小标宋简体"/>
          <w:b/>
          <w:bCs/>
          <w:sz w:val="36"/>
          <w:szCs w:val="36"/>
        </w:rPr>
        <w:t>须知</w:t>
      </w:r>
      <w:bookmarkEnd w:id="0"/>
    </w:p>
    <w:p w14:paraId="0CB2EC0C">
      <w:pPr>
        <w:tabs>
          <w:tab w:val="left" w:pos="7665"/>
        </w:tabs>
        <w:spacing w:line="560" w:lineRule="exact"/>
        <w:ind w:firstLine="0" w:firstLineChars="0"/>
        <w:jc w:val="center"/>
        <w:rPr>
          <w:rFonts w:hint="eastAsia" w:ascii="方正小标宋简体" w:hAnsi="方正小标宋简体" w:eastAsia="方正小标宋简体" w:cs="方正小标宋简体"/>
          <w:b/>
          <w:bCs/>
          <w:sz w:val="44"/>
          <w:szCs w:val="44"/>
          <w:lang w:val="en-US" w:eastAsia="zh-CN"/>
        </w:rPr>
      </w:pPr>
    </w:p>
    <w:p w14:paraId="684E4285">
      <w:pPr>
        <w:tabs>
          <w:tab w:val="left" w:pos="7665"/>
        </w:tabs>
        <w:spacing w:line="560" w:lineRule="exact"/>
        <w:ind w:firstLine="0" w:firstLineChars="0"/>
        <w:jc w:val="center"/>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一、参选人须知附表</w:t>
      </w:r>
    </w:p>
    <w:tbl>
      <w:tblPr>
        <w:tblStyle w:val="16"/>
        <w:tblW w:w="9003"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794"/>
        <w:gridCol w:w="2379"/>
        <w:gridCol w:w="5830"/>
      </w:tblGrid>
      <w:tr w14:paraId="14227AB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50" w:hRule="atLeast"/>
          <w:tblHeader/>
          <w:jc w:val="center"/>
        </w:trPr>
        <w:tc>
          <w:tcPr>
            <w:tcW w:w="794" w:type="dxa"/>
            <w:noWrap w:val="0"/>
            <w:vAlign w:val="center"/>
          </w:tcPr>
          <w:p w14:paraId="644A896D">
            <w:pPr>
              <w:pStyle w:val="24"/>
              <w:ind w:left="9"/>
              <w:jc w:val="center"/>
              <w:rPr>
                <w:rFonts w:hint="eastAsia" w:ascii="仿宋" w:hAnsi="仿宋" w:eastAsia="仿宋" w:cs="仿宋"/>
                <w:kern w:val="2"/>
                <w:sz w:val="24"/>
                <w:szCs w:val="24"/>
              </w:rPr>
            </w:pPr>
            <w:r>
              <w:rPr>
                <w:rFonts w:hint="eastAsia" w:ascii="仿宋" w:hAnsi="仿宋" w:eastAsia="仿宋" w:cs="仿宋"/>
                <w:kern w:val="2"/>
                <w:sz w:val="24"/>
                <w:szCs w:val="24"/>
              </w:rPr>
              <w:t>序号</w:t>
            </w:r>
          </w:p>
        </w:tc>
        <w:tc>
          <w:tcPr>
            <w:tcW w:w="2379" w:type="dxa"/>
            <w:noWrap w:val="0"/>
            <w:vAlign w:val="center"/>
          </w:tcPr>
          <w:p w14:paraId="70C1A58D">
            <w:pPr>
              <w:pStyle w:val="24"/>
              <w:ind w:left="38"/>
              <w:jc w:val="center"/>
              <w:rPr>
                <w:rFonts w:hint="eastAsia" w:ascii="仿宋" w:hAnsi="仿宋" w:eastAsia="仿宋" w:cs="仿宋"/>
                <w:kern w:val="2"/>
                <w:sz w:val="24"/>
                <w:szCs w:val="24"/>
              </w:rPr>
            </w:pPr>
            <w:r>
              <w:rPr>
                <w:rFonts w:hint="eastAsia" w:ascii="仿宋" w:hAnsi="仿宋" w:eastAsia="仿宋" w:cs="仿宋"/>
                <w:kern w:val="2"/>
                <w:sz w:val="24"/>
                <w:szCs w:val="24"/>
              </w:rPr>
              <w:t>条款名称</w:t>
            </w:r>
          </w:p>
        </w:tc>
        <w:tc>
          <w:tcPr>
            <w:tcW w:w="5830" w:type="dxa"/>
            <w:noWrap w:val="0"/>
            <w:vAlign w:val="center"/>
          </w:tcPr>
          <w:p w14:paraId="1FC773DE">
            <w:pPr>
              <w:pStyle w:val="24"/>
              <w:jc w:val="center"/>
              <w:rPr>
                <w:rFonts w:hint="eastAsia" w:ascii="仿宋" w:hAnsi="仿宋" w:eastAsia="仿宋" w:cs="仿宋"/>
                <w:kern w:val="2"/>
                <w:sz w:val="24"/>
                <w:szCs w:val="24"/>
              </w:rPr>
            </w:pPr>
            <w:r>
              <w:rPr>
                <w:rFonts w:hint="eastAsia" w:ascii="仿宋" w:hAnsi="仿宋" w:eastAsia="仿宋" w:cs="仿宋"/>
                <w:kern w:val="2"/>
                <w:sz w:val="24"/>
                <w:szCs w:val="24"/>
              </w:rPr>
              <w:t>说明和要求</w:t>
            </w:r>
          </w:p>
        </w:tc>
      </w:tr>
      <w:tr w14:paraId="2C1F863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378" w:hRule="atLeast"/>
          <w:jc w:val="center"/>
        </w:trPr>
        <w:tc>
          <w:tcPr>
            <w:tcW w:w="794" w:type="dxa"/>
            <w:noWrap w:val="0"/>
            <w:vAlign w:val="center"/>
          </w:tcPr>
          <w:p w14:paraId="49D73692">
            <w:pPr>
              <w:spacing w:line="240" w:lineRule="auto"/>
              <w:ind w:firstLine="120" w:firstLineChars="50"/>
              <w:jc w:val="center"/>
              <w:rPr>
                <w:rFonts w:hint="eastAsia" w:ascii="仿宋" w:hAnsi="仿宋" w:eastAsia="仿宋" w:cs="仿宋"/>
                <w:sz w:val="24"/>
                <w:szCs w:val="24"/>
                <w:lang w:val="zh-CN"/>
              </w:rPr>
            </w:pPr>
            <w:r>
              <w:rPr>
                <w:rFonts w:hint="eastAsia" w:ascii="仿宋" w:hAnsi="仿宋" w:eastAsia="仿宋" w:cs="仿宋"/>
                <w:sz w:val="24"/>
                <w:szCs w:val="24"/>
              </w:rPr>
              <w:t>1</w:t>
            </w:r>
          </w:p>
        </w:tc>
        <w:tc>
          <w:tcPr>
            <w:tcW w:w="2379" w:type="dxa"/>
            <w:tcBorders>
              <w:bottom w:val="single" w:color="auto" w:sz="4" w:space="0"/>
            </w:tcBorders>
            <w:noWrap w:val="0"/>
            <w:vAlign w:val="center"/>
          </w:tcPr>
          <w:p w14:paraId="4DC94CAA">
            <w:pPr>
              <w:spacing w:line="240" w:lineRule="auto"/>
              <w:ind w:firstLine="120" w:firstLineChars="50"/>
              <w:jc w:val="center"/>
              <w:rPr>
                <w:rFonts w:hint="eastAsia" w:ascii="仿宋" w:hAnsi="仿宋" w:eastAsia="仿宋" w:cs="仿宋"/>
                <w:b/>
                <w:bCs/>
                <w:sz w:val="24"/>
                <w:szCs w:val="24"/>
                <w:lang w:val="zh-CN"/>
              </w:rPr>
            </w:pPr>
            <w:r>
              <w:rPr>
                <w:rFonts w:hint="eastAsia" w:ascii="仿宋" w:hAnsi="仿宋" w:eastAsia="仿宋" w:cs="仿宋"/>
                <w:sz w:val="24"/>
                <w:szCs w:val="24"/>
                <w:lang w:val="en-US" w:eastAsia="zh-CN"/>
              </w:rPr>
              <w:t>比选人</w:t>
            </w:r>
          </w:p>
        </w:tc>
        <w:tc>
          <w:tcPr>
            <w:tcW w:w="5830" w:type="dxa"/>
            <w:tcBorders>
              <w:bottom w:val="single" w:color="auto" w:sz="4" w:space="0"/>
            </w:tcBorders>
            <w:noWrap w:val="0"/>
            <w:vAlign w:val="center"/>
          </w:tcPr>
          <w:p w14:paraId="287CC5BA">
            <w:pPr>
              <w:spacing w:line="240" w:lineRule="auto"/>
              <w:ind w:right="105" w:rightChars="50" w:firstLine="0" w:firstLineChars="0"/>
              <w:jc w:val="left"/>
              <w:rPr>
                <w:rFonts w:hint="eastAsia" w:ascii="仿宋" w:hAnsi="仿宋" w:eastAsia="仿宋" w:cs="仿宋"/>
                <w:sz w:val="24"/>
                <w:szCs w:val="24"/>
              </w:rPr>
            </w:pPr>
            <w:r>
              <w:rPr>
                <w:rFonts w:hint="eastAsia" w:ascii="仿宋" w:hAnsi="仿宋" w:eastAsia="仿宋" w:cs="仿宋"/>
                <w:sz w:val="24"/>
                <w:szCs w:val="24"/>
              </w:rPr>
              <w:t>名</w:t>
            </w:r>
            <w:r>
              <w:rPr>
                <w:rFonts w:hint="eastAsia" w:ascii="仿宋" w:hAnsi="仿宋" w:eastAsia="仿宋" w:cs="仿宋"/>
                <w:sz w:val="24"/>
                <w:szCs w:val="24"/>
                <w:lang w:eastAsia="zh-CN"/>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称: </w:t>
            </w:r>
            <w:r>
              <w:rPr>
                <w:rFonts w:hint="eastAsia" w:ascii="仿宋" w:hAnsi="仿宋" w:eastAsia="仿宋" w:cs="仿宋"/>
                <w:sz w:val="24"/>
                <w:szCs w:val="24"/>
                <w:lang w:val="en-US" w:eastAsia="zh-CN"/>
              </w:rPr>
              <w:t>四川里伍铜业股份有限公司</w:t>
            </w:r>
          </w:p>
          <w:p w14:paraId="14F661D9">
            <w:pPr>
              <w:pStyle w:val="22"/>
              <w:spacing w:line="240" w:lineRule="auto"/>
              <w:ind w:firstLine="0" w:firstLineChars="0"/>
              <w:jc w:val="left"/>
              <w:rPr>
                <w:rFonts w:hint="eastAsia" w:ascii="仿宋" w:hAnsi="仿宋" w:eastAsia="仿宋" w:cs="仿宋"/>
                <w:sz w:val="24"/>
                <w:szCs w:val="24"/>
                <w:lang w:eastAsia="zh-CN"/>
              </w:rPr>
            </w:pPr>
            <w:r>
              <w:rPr>
                <w:rFonts w:hint="eastAsia" w:ascii="仿宋" w:hAnsi="仿宋" w:eastAsia="仿宋" w:cs="仿宋"/>
                <w:sz w:val="24"/>
                <w:szCs w:val="24"/>
              </w:rPr>
              <w:t>地</w:t>
            </w:r>
            <w:r>
              <w:rPr>
                <w:rFonts w:hint="eastAsia" w:ascii="仿宋" w:hAnsi="仿宋" w:eastAsia="仿宋" w:cs="仿宋"/>
                <w:sz w:val="24"/>
                <w:szCs w:val="24"/>
                <w:lang w:eastAsia="zh-CN"/>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址：</w:t>
            </w:r>
            <w:r>
              <w:rPr>
                <w:rFonts w:hint="eastAsia" w:ascii="仿宋" w:hAnsi="仿宋" w:eastAsia="仿宋" w:cs="仿宋"/>
                <w:sz w:val="24"/>
                <w:szCs w:val="24"/>
                <w:lang w:val="en-US" w:eastAsia="zh-CN"/>
              </w:rPr>
              <w:t>四川省甘孜藏族自治州康定市向阳街137号</w:t>
            </w:r>
            <w:r>
              <w:rPr>
                <w:rFonts w:hint="eastAsia" w:ascii="仿宋" w:hAnsi="仿宋" w:eastAsia="仿宋" w:cs="仿宋"/>
                <w:sz w:val="24"/>
                <w:szCs w:val="24"/>
                <w:lang w:eastAsia="zh-CN"/>
              </w:rPr>
              <w:t xml:space="preserve"> </w:t>
            </w:r>
          </w:p>
          <w:p w14:paraId="21142A0B">
            <w:pPr>
              <w:spacing w:line="240" w:lineRule="auto"/>
              <w:ind w:right="105" w:rightChars="50" w:firstLine="0" w:firstLineChars="0"/>
              <w:jc w:val="left"/>
              <w:rPr>
                <w:rFonts w:hint="default" w:ascii="仿宋" w:hAnsi="仿宋" w:eastAsia="仿宋" w:cs="仿宋"/>
                <w:sz w:val="24"/>
                <w:szCs w:val="24"/>
                <w:lang w:val="en-US"/>
              </w:rPr>
            </w:pPr>
            <w:r>
              <w:rPr>
                <w:rFonts w:hint="eastAsia" w:ascii="仿宋" w:hAnsi="仿宋" w:eastAsia="仿宋" w:cs="仿宋"/>
                <w:sz w:val="24"/>
                <w:szCs w:val="24"/>
              </w:rPr>
              <w:t>联</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系</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人：</w:t>
            </w:r>
            <w:r>
              <w:rPr>
                <w:rFonts w:hint="eastAsia" w:ascii="仿宋" w:hAnsi="仿宋" w:eastAsia="仿宋" w:cs="仿宋"/>
                <w:sz w:val="24"/>
                <w:szCs w:val="24"/>
                <w:lang w:val="en-US" w:eastAsia="zh-CN"/>
              </w:rPr>
              <w:t>黄老师</w:t>
            </w:r>
          </w:p>
          <w:p w14:paraId="70C75D7B">
            <w:pPr>
              <w:spacing w:line="240" w:lineRule="auto"/>
              <w:ind w:right="105" w:rightChars="50" w:firstLine="0" w:firstLineChars="0"/>
              <w:jc w:val="left"/>
              <w:rPr>
                <w:rFonts w:hint="default" w:ascii="仿宋" w:hAnsi="仿宋" w:eastAsia="仿宋" w:cs="仿宋"/>
                <w:sz w:val="24"/>
                <w:szCs w:val="24"/>
                <w:lang w:val="en-US" w:eastAsia="zh-CN"/>
              </w:rPr>
            </w:pPr>
            <w:r>
              <w:rPr>
                <w:rFonts w:hint="eastAsia" w:ascii="仿宋" w:hAnsi="仿宋" w:eastAsia="仿宋" w:cs="仿宋"/>
                <w:sz w:val="24"/>
                <w:szCs w:val="24"/>
              </w:rPr>
              <w:t>联系电话：</w:t>
            </w:r>
            <w:r>
              <w:rPr>
                <w:rFonts w:hint="eastAsia" w:ascii="仿宋" w:hAnsi="仿宋" w:eastAsia="仿宋" w:cs="仿宋"/>
                <w:sz w:val="24"/>
                <w:szCs w:val="24"/>
                <w:lang w:val="en-US" w:eastAsia="zh-CN"/>
              </w:rPr>
              <w:t>18990461247</w:t>
            </w:r>
          </w:p>
        </w:tc>
      </w:tr>
      <w:tr w14:paraId="3BDCB38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1" w:hRule="atLeast"/>
          <w:jc w:val="center"/>
        </w:trPr>
        <w:tc>
          <w:tcPr>
            <w:tcW w:w="794" w:type="dxa"/>
            <w:noWrap w:val="0"/>
            <w:vAlign w:val="center"/>
          </w:tcPr>
          <w:p w14:paraId="47EAE333">
            <w:pPr>
              <w:ind w:firstLine="120" w:firstLineChars="50"/>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p>
        </w:tc>
        <w:tc>
          <w:tcPr>
            <w:tcW w:w="2379" w:type="dxa"/>
            <w:tcBorders>
              <w:bottom w:val="single" w:color="auto" w:sz="4" w:space="0"/>
            </w:tcBorders>
            <w:noWrap w:val="0"/>
            <w:vAlign w:val="center"/>
          </w:tcPr>
          <w:p w14:paraId="2B4B7CC5">
            <w:pPr>
              <w:ind w:firstLine="120" w:firstLineChars="50"/>
              <w:jc w:val="center"/>
              <w:rPr>
                <w:rFonts w:hint="eastAsia" w:ascii="仿宋" w:hAnsi="仿宋" w:eastAsia="仿宋" w:cs="仿宋"/>
                <w:sz w:val="24"/>
                <w:szCs w:val="24"/>
              </w:rPr>
            </w:pPr>
            <w:r>
              <w:rPr>
                <w:rFonts w:hint="eastAsia" w:ascii="仿宋" w:hAnsi="仿宋" w:eastAsia="仿宋" w:cs="仿宋"/>
                <w:sz w:val="24"/>
                <w:szCs w:val="24"/>
              </w:rPr>
              <w:t>项目名称</w:t>
            </w:r>
          </w:p>
        </w:tc>
        <w:tc>
          <w:tcPr>
            <w:tcW w:w="5830" w:type="dxa"/>
            <w:tcBorders>
              <w:bottom w:val="single" w:color="auto" w:sz="4" w:space="0"/>
            </w:tcBorders>
            <w:noWrap w:val="0"/>
            <w:vAlign w:val="center"/>
          </w:tcPr>
          <w:p w14:paraId="52E762A6">
            <w:pPr>
              <w:spacing w:line="240" w:lineRule="auto"/>
              <w:ind w:right="105" w:rightChars="50" w:firstLine="0" w:firstLineChars="0"/>
              <w:jc w:val="left"/>
              <w:rPr>
                <w:rFonts w:hint="default" w:ascii="仿宋" w:hAnsi="仿宋" w:eastAsia="仿宋" w:cs="仿宋"/>
                <w:sz w:val="24"/>
                <w:szCs w:val="24"/>
                <w:lang w:val="en-US"/>
              </w:rPr>
            </w:pPr>
            <w:r>
              <w:rPr>
                <w:rFonts w:hint="default" w:ascii="仿宋" w:hAnsi="仿宋" w:eastAsia="仿宋" w:cs="仿宋"/>
                <w:sz w:val="24"/>
                <w:szCs w:val="24"/>
                <w:lang w:val="en-US" w:eastAsia="zh-CN"/>
              </w:rPr>
              <w:t>四川里伍铜业股份有限公司康定办公区安保服务</w:t>
            </w:r>
            <w:r>
              <w:rPr>
                <w:rFonts w:hint="eastAsia" w:ascii="仿宋" w:hAnsi="仿宋" w:eastAsia="仿宋" w:cs="仿宋"/>
                <w:sz w:val="24"/>
                <w:szCs w:val="24"/>
                <w:lang w:val="en-US" w:eastAsia="zh-CN"/>
              </w:rPr>
              <w:t>项目</w:t>
            </w:r>
          </w:p>
        </w:tc>
      </w:tr>
      <w:tr w14:paraId="5EDA8F2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20" w:hRule="atLeast"/>
          <w:jc w:val="center"/>
        </w:trPr>
        <w:tc>
          <w:tcPr>
            <w:tcW w:w="794" w:type="dxa"/>
            <w:noWrap w:val="0"/>
            <w:vAlign w:val="center"/>
          </w:tcPr>
          <w:p w14:paraId="48C9270D">
            <w:pPr>
              <w:ind w:firstLine="120" w:firstLineChars="50"/>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3</w:t>
            </w:r>
          </w:p>
        </w:tc>
        <w:tc>
          <w:tcPr>
            <w:tcW w:w="2379" w:type="dxa"/>
            <w:tcBorders>
              <w:bottom w:val="single" w:color="auto" w:sz="4" w:space="0"/>
            </w:tcBorders>
            <w:noWrap w:val="0"/>
            <w:vAlign w:val="center"/>
          </w:tcPr>
          <w:p w14:paraId="66D2F351">
            <w:pPr>
              <w:ind w:firstLine="120" w:firstLineChars="50"/>
              <w:jc w:val="center"/>
              <w:rPr>
                <w:rFonts w:hint="eastAsia" w:ascii="仿宋" w:hAnsi="仿宋" w:eastAsia="仿宋" w:cs="仿宋"/>
                <w:sz w:val="24"/>
                <w:szCs w:val="24"/>
              </w:rPr>
            </w:pPr>
            <w:r>
              <w:rPr>
                <w:rFonts w:hint="eastAsia" w:ascii="仿宋" w:hAnsi="仿宋" w:eastAsia="仿宋" w:cs="仿宋"/>
                <w:sz w:val="24"/>
                <w:szCs w:val="24"/>
              </w:rPr>
              <w:t>资金来源</w:t>
            </w:r>
          </w:p>
        </w:tc>
        <w:tc>
          <w:tcPr>
            <w:tcW w:w="5830" w:type="dxa"/>
            <w:tcBorders>
              <w:bottom w:val="single" w:color="auto" w:sz="4" w:space="0"/>
            </w:tcBorders>
            <w:noWrap w:val="0"/>
            <w:vAlign w:val="center"/>
          </w:tcPr>
          <w:p w14:paraId="3F3F86DB">
            <w:pPr>
              <w:pStyle w:val="24"/>
              <w:ind w:firstLine="0" w:firstLineChars="0"/>
              <w:rPr>
                <w:rFonts w:hint="eastAsia" w:ascii="仿宋" w:hAnsi="仿宋" w:eastAsia="仿宋" w:cs="仿宋"/>
                <w:sz w:val="24"/>
                <w:szCs w:val="24"/>
              </w:rPr>
            </w:pPr>
            <w:r>
              <w:rPr>
                <w:rFonts w:hint="eastAsia" w:ascii="仿宋" w:hAnsi="仿宋" w:eastAsia="仿宋" w:cs="仿宋"/>
                <w:sz w:val="24"/>
                <w:szCs w:val="24"/>
              </w:rPr>
              <w:t>企业自筹。</w:t>
            </w:r>
          </w:p>
        </w:tc>
      </w:tr>
      <w:tr w14:paraId="25BC466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289" w:hRule="atLeast"/>
          <w:jc w:val="center"/>
        </w:trPr>
        <w:tc>
          <w:tcPr>
            <w:tcW w:w="794" w:type="dxa"/>
            <w:noWrap w:val="0"/>
            <w:vAlign w:val="center"/>
          </w:tcPr>
          <w:p w14:paraId="6E83D24B">
            <w:pPr>
              <w:ind w:firstLine="120" w:firstLineChars="50"/>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4</w:t>
            </w:r>
          </w:p>
        </w:tc>
        <w:tc>
          <w:tcPr>
            <w:tcW w:w="2379" w:type="dxa"/>
            <w:tcBorders>
              <w:top w:val="single" w:color="auto" w:sz="4" w:space="0"/>
            </w:tcBorders>
            <w:noWrap w:val="0"/>
            <w:vAlign w:val="center"/>
          </w:tcPr>
          <w:p w14:paraId="3DD0B83A">
            <w:pPr>
              <w:ind w:firstLine="120" w:firstLineChars="50"/>
              <w:jc w:val="center"/>
              <w:rPr>
                <w:rFonts w:hint="eastAsia" w:ascii="仿宋" w:hAnsi="仿宋" w:eastAsia="仿宋" w:cs="仿宋"/>
                <w:sz w:val="24"/>
                <w:szCs w:val="24"/>
                <w:lang w:val="zh-CN"/>
              </w:rPr>
            </w:pPr>
            <w:r>
              <w:rPr>
                <w:rFonts w:hint="eastAsia" w:ascii="仿宋" w:hAnsi="仿宋" w:eastAsia="仿宋" w:cs="仿宋"/>
                <w:sz w:val="24"/>
                <w:szCs w:val="24"/>
                <w:lang w:val="zh-CN"/>
              </w:rPr>
              <w:t>最高限价</w:t>
            </w:r>
          </w:p>
          <w:p w14:paraId="3C87490D">
            <w:pPr>
              <w:ind w:firstLine="120" w:firstLineChars="50"/>
              <w:jc w:val="center"/>
              <w:rPr>
                <w:rFonts w:hint="eastAsia" w:ascii="仿宋" w:hAnsi="仿宋" w:eastAsia="仿宋" w:cs="仿宋"/>
                <w:sz w:val="24"/>
                <w:szCs w:val="24"/>
                <w:lang w:val="zh-CN"/>
              </w:rPr>
            </w:pPr>
            <w:r>
              <w:rPr>
                <w:rFonts w:hint="eastAsia" w:ascii="仿宋" w:hAnsi="仿宋" w:eastAsia="仿宋" w:cs="仿宋"/>
                <w:b/>
                <w:bCs/>
                <w:sz w:val="24"/>
                <w:szCs w:val="24"/>
                <w:lang w:val="zh-CN"/>
              </w:rPr>
              <w:t>（实质性要求）</w:t>
            </w:r>
          </w:p>
        </w:tc>
        <w:tc>
          <w:tcPr>
            <w:tcW w:w="5830" w:type="dxa"/>
            <w:tcBorders>
              <w:top w:val="single" w:color="auto" w:sz="4" w:space="0"/>
            </w:tcBorders>
            <w:noWrap w:val="0"/>
            <w:vAlign w:val="top"/>
          </w:tcPr>
          <w:p w14:paraId="46D8D66D">
            <w:pPr>
              <w:pStyle w:val="24"/>
              <w:ind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最高限价：</w:t>
            </w:r>
            <w:r>
              <w:rPr>
                <w:rFonts w:hint="eastAsia" w:ascii="仿宋" w:hAnsi="仿宋" w:eastAsia="仿宋" w:cs="仿宋"/>
                <w:color w:val="auto"/>
                <w:sz w:val="24"/>
                <w:szCs w:val="24"/>
                <w:lang w:val="en-US" w:eastAsia="zh-CN"/>
              </w:rPr>
              <w:t>322800元（大写：叁拾贰万贰仟捌佰元）</w:t>
            </w:r>
            <w:r>
              <w:rPr>
                <w:rFonts w:hint="eastAsia" w:ascii="仿宋" w:hAnsi="仿宋" w:eastAsia="仿宋" w:cs="仿宋"/>
                <w:color w:val="auto"/>
                <w:sz w:val="24"/>
                <w:szCs w:val="24"/>
                <w:lang w:eastAsia="zh-CN"/>
              </w:rPr>
              <w:t>。</w:t>
            </w:r>
          </w:p>
          <w:p w14:paraId="66F8DD48">
            <w:pPr>
              <w:pStyle w:val="24"/>
              <w:ind w:firstLine="0" w:firstLineChars="0"/>
              <w:rPr>
                <w:rFonts w:hint="eastAsia" w:ascii="仿宋" w:hAnsi="仿宋" w:eastAsia="仿宋" w:cs="仿宋"/>
                <w:sz w:val="24"/>
                <w:szCs w:val="24"/>
              </w:rPr>
            </w:pPr>
            <w:r>
              <w:rPr>
                <w:rFonts w:hint="eastAsia" w:ascii="仿宋" w:hAnsi="仿宋" w:eastAsia="仿宋" w:cs="仿宋"/>
                <w:sz w:val="24"/>
                <w:szCs w:val="24"/>
              </w:rPr>
              <w:t>注：本项目最高限价按年度设定</w:t>
            </w:r>
            <w:r>
              <w:rPr>
                <w:rFonts w:hint="eastAsia" w:ascii="仿宋" w:hAnsi="仿宋" w:eastAsia="仿宋" w:cs="仿宋"/>
                <w:sz w:val="24"/>
                <w:szCs w:val="24"/>
                <w:lang w:eastAsia="zh-CN"/>
              </w:rPr>
              <w:t>，参选</w:t>
            </w:r>
            <w:r>
              <w:rPr>
                <w:rFonts w:hint="eastAsia" w:ascii="仿宋" w:hAnsi="仿宋" w:eastAsia="仿宋" w:cs="仿宋"/>
                <w:sz w:val="24"/>
                <w:szCs w:val="24"/>
              </w:rPr>
              <w:t>报价超过本项目最高限价的作无效</w:t>
            </w:r>
            <w:r>
              <w:rPr>
                <w:rFonts w:hint="eastAsia" w:ascii="仿宋" w:hAnsi="仿宋" w:eastAsia="仿宋" w:cs="仿宋"/>
                <w:sz w:val="24"/>
                <w:szCs w:val="24"/>
                <w:lang w:eastAsia="zh-CN"/>
              </w:rPr>
              <w:t>参选</w:t>
            </w:r>
            <w:r>
              <w:rPr>
                <w:rFonts w:hint="eastAsia" w:ascii="仿宋" w:hAnsi="仿宋" w:eastAsia="仿宋" w:cs="仿宋"/>
                <w:sz w:val="24"/>
                <w:szCs w:val="24"/>
              </w:rPr>
              <w:t>处理。</w:t>
            </w:r>
          </w:p>
        </w:tc>
      </w:tr>
      <w:tr w14:paraId="2ACA839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5" w:hRule="atLeast"/>
          <w:jc w:val="center"/>
        </w:trPr>
        <w:tc>
          <w:tcPr>
            <w:tcW w:w="794" w:type="dxa"/>
            <w:noWrap w:val="0"/>
            <w:vAlign w:val="center"/>
          </w:tcPr>
          <w:p w14:paraId="6E6BB71A">
            <w:pPr>
              <w:ind w:firstLine="120" w:firstLineChars="50"/>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5</w:t>
            </w:r>
          </w:p>
        </w:tc>
        <w:tc>
          <w:tcPr>
            <w:tcW w:w="2379" w:type="dxa"/>
            <w:noWrap w:val="0"/>
            <w:vAlign w:val="center"/>
          </w:tcPr>
          <w:p w14:paraId="6ADE8652">
            <w:pPr>
              <w:ind w:firstLine="120" w:firstLineChars="50"/>
              <w:jc w:val="center"/>
              <w:rPr>
                <w:rFonts w:hint="eastAsia" w:ascii="仿宋" w:hAnsi="仿宋" w:eastAsia="仿宋" w:cs="仿宋"/>
                <w:sz w:val="24"/>
                <w:szCs w:val="24"/>
                <w:lang w:val="zh-CN"/>
              </w:rPr>
            </w:pPr>
            <w:r>
              <w:rPr>
                <w:rFonts w:hint="eastAsia" w:ascii="仿宋" w:hAnsi="仿宋" w:eastAsia="仿宋" w:cs="仿宋"/>
                <w:sz w:val="24"/>
                <w:szCs w:val="24"/>
              </w:rPr>
              <w:t>评标办法</w:t>
            </w:r>
          </w:p>
        </w:tc>
        <w:tc>
          <w:tcPr>
            <w:tcW w:w="5830" w:type="dxa"/>
            <w:noWrap w:val="0"/>
            <w:vAlign w:val="center"/>
          </w:tcPr>
          <w:p w14:paraId="64B3D114">
            <w:pPr>
              <w:pStyle w:val="24"/>
              <w:ind w:firstLine="0" w:firstLineChars="0"/>
              <w:rPr>
                <w:rFonts w:hint="eastAsia" w:ascii="仿宋" w:hAnsi="仿宋" w:eastAsia="仿宋" w:cs="仿宋"/>
                <w:sz w:val="24"/>
                <w:szCs w:val="24"/>
              </w:rPr>
            </w:pPr>
            <w:r>
              <w:rPr>
                <w:rFonts w:hint="eastAsia" w:ascii="仿宋" w:hAnsi="仿宋" w:eastAsia="仿宋" w:cs="仿宋"/>
                <w:sz w:val="24"/>
                <w:szCs w:val="24"/>
              </w:rPr>
              <w:t>综合评分法。</w:t>
            </w:r>
          </w:p>
        </w:tc>
      </w:tr>
      <w:tr w14:paraId="108E37E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05" w:hRule="atLeast"/>
          <w:jc w:val="center"/>
        </w:trPr>
        <w:tc>
          <w:tcPr>
            <w:tcW w:w="794" w:type="dxa"/>
            <w:noWrap w:val="0"/>
            <w:vAlign w:val="center"/>
          </w:tcPr>
          <w:p w14:paraId="792B3E52">
            <w:pPr>
              <w:ind w:firstLine="120" w:firstLineChars="50"/>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6</w:t>
            </w:r>
          </w:p>
        </w:tc>
        <w:tc>
          <w:tcPr>
            <w:tcW w:w="2379" w:type="dxa"/>
            <w:noWrap w:val="0"/>
            <w:vAlign w:val="center"/>
          </w:tcPr>
          <w:p w14:paraId="3A9F5FB6">
            <w:pPr>
              <w:ind w:firstLine="120" w:firstLineChars="50"/>
              <w:jc w:val="center"/>
              <w:rPr>
                <w:rFonts w:hint="eastAsia" w:ascii="仿宋" w:hAnsi="仿宋" w:eastAsia="仿宋" w:cs="仿宋"/>
                <w:sz w:val="24"/>
                <w:szCs w:val="24"/>
                <w:lang w:eastAsia="zh-CN"/>
              </w:rPr>
            </w:pPr>
            <w:r>
              <w:rPr>
                <w:rFonts w:hint="eastAsia" w:ascii="仿宋" w:hAnsi="仿宋" w:eastAsia="仿宋" w:cs="仿宋"/>
                <w:sz w:val="24"/>
                <w:szCs w:val="24"/>
              </w:rPr>
              <w:t>联合体</w:t>
            </w:r>
            <w:r>
              <w:rPr>
                <w:rFonts w:hint="eastAsia" w:ascii="仿宋" w:hAnsi="仿宋" w:eastAsia="仿宋" w:cs="仿宋"/>
                <w:sz w:val="24"/>
                <w:szCs w:val="24"/>
                <w:lang w:eastAsia="zh-CN"/>
              </w:rPr>
              <w:t>参选</w:t>
            </w:r>
          </w:p>
        </w:tc>
        <w:tc>
          <w:tcPr>
            <w:tcW w:w="5830" w:type="dxa"/>
            <w:noWrap w:val="0"/>
            <w:vAlign w:val="center"/>
          </w:tcPr>
          <w:p w14:paraId="08CDF5CF">
            <w:pPr>
              <w:pStyle w:val="24"/>
              <w:ind w:firstLine="0" w:firstLineChars="0"/>
              <w:rPr>
                <w:rFonts w:hint="eastAsia" w:ascii="仿宋" w:hAnsi="仿宋" w:eastAsia="仿宋" w:cs="仿宋"/>
                <w:sz w:val="24"/>
                <w:szCs w:val="24"/>
              </w:rPr>
            </w:pPr>
            <w:r>
              <w:rPr>
                <w:rFonts w:hint="eastAsia" w:ascii="仿宋" w:hAnsi="仿宋" w:eastAsia="仿宋" w:cs="仿宋"/>
                <w:sz w:val="24"/>
                <w:szCs w:val="24"/>
              </w:rPr>
              <w:t>不允许。</w:t>
            </w:r>
          </w:p>
        </w:tc>
      </w:tr>
      <w:tr w14:paraId="55D66D6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375" w:hRule="atLeast"/>
          <w:jc w:val="center"/>
        </w:trPr>
        <w:tc>
          <w:tcPr>
            <w:tcW w:w="794" w:type="dxa"/>
            <w:noWrap w:val="0"/>
            <w:vAlign w:val="center"/>
          </w:tcPr>
          <w:p w14:paraId="3F7D36A2">
            <w:pPr>
              <w:ind w:firstLine="120" w:firstLineChars="50"/>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7</w:t>
            </w:r>
          </w:p>
        </w:tc>
        <w:tc>
          <w:tcPr>
            <w:tcW w:w="2379" w:type="dxa"/>
            <w:noWrap w:val="0"/>
            <w:vAlign w:val="center"/>
          </w:tcPr>
          <w:p w14:paraId="5227A5CD">
            <w:pPr>
              <w:ind w:firstLine="120" w:firstLineChars="50"/>
              <w:jc w:val="center"/>
              <w:rPr>
                <w:rFonts w:hint="eastAsia" w:ascii="仿宋" w:hAnsi="仿宋" w:eastAsia="仿宋" w:cs="仿宋"/>
                <w:sz w:val="24"/>
                <w:szCs w:val="24"/>
              </w:rPr>
            </w:pPr>
            <w:r>
              <w:rPr>
                <w:rFonts w:hint="eastAsia" w:ascii="仿宋" w:hAnsi="仿宋" w:eastAsia="仿宋" w:cs="仿宋"/>
                <w:sz w:val="24"/>
                <w:szCs w:val="24"/>
                <w:lang w:val="zh-CN"/>
              </w:rPr>
              <w:t>服务内容</w:t>
            </w:r>
          </w:p>
        </w:tc>
        <w:tc>
          <w:tcPr>
            <w:tcW w:w="5830" w:type="dxa"/>
            <w:noWrap w:val="0"/>
            <w:vAlign w:val="center"/>
          </w:tcPr>
          <w:p w14:paraId="75B1DFFA">
            <w:pPr>
              <w:pStyle w:val="22"/>
              <w:spacing w:line="240" w:lineRule="auto"/>
              <w:ind w:firstLine="0" w:firstLineChars="0"/>
              <w:jc w:val="left"/>
              <w:rPr>
                <w:rFonts w:hint="eastAsia" w:ascii="仿宋" w:hAnsi="仿宋" w:eastAsia="仿宋" w:cs="仿宋"/>
                <w:sz w:val="24"/>
                <w:szCs w:val="24"/>
              </w:rPr>
            </w:pPr>
            <w:r>
              <w:rPr>
                <w:rFonts w:hint="eastAsia" w:ascii="仿宋" w:hAnsi="仿宋" w:eastAsia="仿宋" w:cs="仿宋"/>
                <w:sz w:val="24"/>
                <w:szCs w:val="24"/>
                <w:lang w:val="en-US" w:eastAsia="zh-CN"/>
              </w:rPr>
              <w:t>四川里伍铜业股份有限公司</w:t>
            </w:r>
            <w:r>
              <w:rPr>
                <w:rFonts w:hint="eastAsia" w:ascii="仿宋" w:hAnsi="仿宋" w:eastAsia="仿宋" w:cs="仿宋"/>
                <w:sz w:val="24"/>
                <w:szCs w:val="24"/>
              </w:rPr>
              <w:t>采购1名</w:t>
            </w:r>
            <w:r>
              <w:rPr>
                <w:rFonts w:hint="eastAsia" w:ascii="仿宋" w:hAnsi="仿宋" w:eastAsia="仿宋" w:cs="仿宋"/>
                <w:sz w:val="24"/>
                <w:szCs w:val="24"/>
                <w:lang w:eastAsia="zh-CN"/>
              </w:rPr>
              <w:t>参选人</w:t>
            </w:r>
            <w:r>
              <w:rPr>
                <w:rFonts w:hint="eastAsia" w:ascii="仿宋" w:hAnsi="仿宋" w:eastAsia="仿宋" w:cs="仿宋"/>
                <w:sz w:val="24"/>
                <w:szCs w:val="24"/>
              </w:rPr>
              <w:t>完成</w:t>
            </w:r>
            <w:r>
              <w:rPr>
                <w:rFonts w:hint="eastAsia" w:ascii="仿宋" w:hAnsi="仿宋" w:eastAsia="仿宋" w:cs="仿宋"/>
                <w:sz w:val="24"/>
                <w:szCs w:val="24"/>
                <w:lang w:val="en-US" w:eastAsia="zh-CN"/>
              </w:rPr>
              <w:t>四川里伍铜业股份有限公司康定办公区安保服务项目</w:t>
            </w:r>
            <w:r>
              <w:rPr>
                <w:rFonts w:hint="eastAsia" w:ascii="仿宋" w:hAnsi="仿宋" w:eastAsia="仿宋" w:cs="仿宋"/>
                <w:sz w:val="24"/>
                <w:szCs w:val="24"/>
              </w:rPr>
              <w:t>。</w:t>
            </w:r>
            <w:r>
              <w:rPr>
                <w:rFonts w:hint="eastAsia" w:ascii="仿宋" w:hAnsi="仿宋" w:eastAsia="仿宋" w:cs="仿宋"/>
                <w:sz w:val="24"/>
                <w:szCs w:val="24"/>
                <w:lang w:val="en-US" w:eastAsia="zh-CN"/>
              </w:rPr>
              <w:t>为确保康定办公区区域内进出管理、车辆疏导、安全巡逻、设施防护、应急处置等安保服务。</w:t>
            </w:r>
          </w:p>
        </w:tc>
      </w:tr>
      <w:tr w14:paraId="72B9F07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04" w:hRule="atLeast"/>
          <w:jc w:val="center"/>
        </w:trPr>
        <w:tc>
          <w:tcPr>
            <w:tcW w:w="794" w:type="dxa"/>
            <w:noWrap w:val="0"/>
            <w:vAlign w:val="center"/>
          </w:tcPr>
          <w:p w14:paraId="5EDC7A49">
            <w:pPr>
              <w:ind w:firstLine="120" w:firstLineChars="50"/>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8</w:t>
            </w:r>
          </w:p>
        </w:tc>
        <w:tc>
          <w:tcPr>
            <w:tcW w:w="2379" w:type="dxa"/>
            <w:noWrap w:val="0"/>
            <w:vAlign w:val="center"/>
          </w:tcPr>
          <w:p w14:paraId="33C56063">
            <w:pPr>
              <w:ind w:firstLine="120" w:firstLineChars="50"/>
              <w:jc w:val="center"/>
              <w:rPr>
                <w:rFonts w:hint="eastAsia" w:ascii="仿宋" w:hAnsi="仿宋" w:eastAsia="仿宋" w:cs="仿宋"/>
                <w:sz w:val="24"/>
                <w:szCs w:val="24"/>
                <w:lang w:val="zh-CN"/>
              </w:rPr>
            </w:pPr>
            <w:r>
              <w:rPr>
                <w:rFonts w:hint="eastAsia" w:ascii="仿宋" w:hAnsi="仿宋" w:eastAsia="仿宋" w:cs="仿宋"/>
                <w:sz w:val="24"/>
                <w:szCs w:val="24"/>
              </w:rPr>
              <w:t>工期</w:t>
            </w:r>
          </w:p>
        </w:tc>
        <w:tc>
          <w:tcPr>
            <w:tcW w:w="5830" w:type="dxa"/>
            <w:noWrap w:val="0"/>
            <w:vAlign w:val="center"/>
          </w:tcPr>
          <w:p w14:paraId="7CF2DC07">
            <w:pPr>
              <w:pStyle w:val="24"/>
              <w:ind w:firstLine="0" w:firstLineChars="0"/>
              <w:rPr>
                <w:rFonts w:hint="eastAsia" w:ascii="仿宋" w:hAnsi="仿宋" w:eastAsia="仿宋" w:cs="仿宋"/>
                <w:sz w:val="24"/>
                <w:szCs w:val="24"/>
              </w:rPr>
            </w:pPr>
            <w:r>
              <w:rPr>
                <w:rFonts w:hint="eastAsia" w:ascii="仿宋" w:hAnsi="仿宋" w:eastAsia="仿宋" w:cs="仿宋"/>
                <w:sz w:val="24"/>
                <w:szCs w:val="24"/>
                <w:lang w:val="en-US" w:eastAsia="zh-CN"/>
              </w:rPr>
              <w:t>3年</w:t>
            </w:r>
            <w:r>
              <w:rPr>
                <w:rFonts w:hint="eastAsia" w:ascii="仿宋" w:hAnsi="仿宋" w:eastAsia="仿宋" w:cs="仿宋"/>
                <w:sz w:val="24"/>
                <w:szCs w:val="24"/>
              </w:rPr>
              <w:t>。</w:t>
            </w:r>
          </w:p>
        </w:tc>
      </w:tr>
      <w:tr w14:paraId="0700D6A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112" w:hRule="atLeast"/>
          <w:jc w:val="center"/>
        </w:trPr>
        <w:tc>
          <w:tcPr>
            <w:tcW w:w="794" w:type="dxa"/>
            <w:noWrap w:val="0"/>
            <w:vAlign w:val="center"/>
          </w:tcPr>
          <w:p w14:paraId="7C0B38CE">
            <w:pPr>
              <w:ind w:firstLine="120" w:firstLineChars="5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2379" w:type="dxa"/>
            <w:noWrap w:val="0"/>
            <w:vAlign w:val="center"/>
          </w:tcPr>
          <w:p w14:paraId="07EAE155">
            <w:pPr>
              <w:ind w:firstLine="120" w:firstLineChars="50"/>
              <w:jc w:val="center"/>
              <w:rPr>
                <w:rFonts w:hint="eastAsia" w:ascii="仿宋" w:hAnsi="仿宋" w:eastAsia="仿宋" w:cs="仿宋"/>
                <w:sz w:val="24"/>
                <w:szCs w:val="24"/>
              </w:rPr>
            </w:pPr>
            <w:r>
              <w:rPr>
                <w:rFonts w:hint="eastAsia" w:ascii="仿宋" w:hAnsi="仿宋" w:eastAsia="仿宋" w:cs="仿宋"/>
                <w:sz w:val="24"/>
                <w:szCs w:val="24"/>
                <w:lang w:eastAsia="zh-CN"/>
              </w:rPr>
              <w:t>参选人</w:t>
            </w:r>
            <w:r>
              <w:rPr>
                <w:rFonts w:hint="eastAsia" w:ascii="仿宋" w:hAnsi="仿宋" w:eastAsia="仿宋" w:cs="仿宋"/>
                <w:sz w:val="24"/>
                <w:szCs w:val="24"/>
              </w:rPr>
              <w:t>资格条件</w:t>
            </w:r>
          </w:p>
        </w:tc>
        <w:tc>
          <w:tcPr>
            <w:tcW w:w="5830" w:type="dxa"/>
            <w:noWrap w:val="0"/>
            <w:vAlign w:val="center"/>
          </w:tcPr>
          <w:p w14:paraId="3213BDAC">
            <w:pPr>
              <w:pStyle w:val="24"/>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（1）具备公安机关核发的《保安服务许可证》，且证书在有效期内。</w:t>
            </w:r>
          </w:p>
          <w:p w14:paraId="5973F365">
            <w:pPr>
              <w:pStyle w:val="24"/>
              <w:numPr>
                <w:ilvl w:val="0"/>
                <w:numId w:val="0"/>
              </w:numPr>
              <w:ind w:firstLine="0" w:firstLineChars="0"/>
              <w:rPr>
                <w:rFonts w:hint="eastAsia" w:ascii="仿宋" w:hAnsi="仿宋" w:eastAsia="仿宋" w:cs="仿宋"/>
                <w:sz w:val="24"/>
                <w:szCs w:val="24"/>
                <w:lang w:val="en-US" w:eastAsia="zh-CN"/>
              </w:rPr>
            </w:pPr>
            <w:r>
              <w:rPr>
                <w:rFonts w:hint="eastAsia" w:ascii="仿宋" w:hAnsi="仿宋" w:eastAsia="仿宋" w:cs="仿宋"/>
                <w:sz w:val="24"/>
                <w:szCs w:val="24"/>
              </w:rPr>
              <w:t>（2）</w:t>
            </w:r>
            <w:r>
              <w:rPr>
                <w:rFonts w:hint="eastAsia" w:ascii="仿宋" w:hAnsi="仿宋" w:eastAsia="仿宋" w:cs="仿宋"/>
                <w:sz w:val="24"/>
                <w:szCs w:val="24"/>
                <w:lang w:val="en-US" w:eastAsia="zh-CN"/>
              </w:rPr>
              <w:t>具有独立法人资格，持有有效的营业执照，能够独立承担民事责任。</w:t>
            </w:r>
          </w:p>
          <w:p w14:paraId="2F544EBC">
            <w:pPr>
              <w:pStyle w:val="24"/>
              <w:numPr>
                <w:ilvl w:val="0"/>
                <w:numId w:val="0"/>
              </w:numPr>
              <w:ind w:firstLine="0" w:firstLineChars="0"/>
              <w:rPr>
                <w:rFonts w:hint="eastAsia" w:ascii="仿宋" w:hAnsi="仿宋" w:eastAsia="仿宋" w:cs="仿宋"/>
                <w:sz w:val="24"/>
                <w:szCs w:val="24"/>
                <w:lang w:val="en-US" w:eastAsia="zh-CN"/>
              </w:rPr>
            </w:pPr>
            <w:r>
              <w:rPr>
                <w:rFonts w:hint="eastAsia" w:ascii="仿宋" w:hAnsi="仿宋" w:eastAsia="仿宋" w:cs="仿宋"/>
                <w:sz w:val="24"/>
                <w:szCs w:val="24"/>
              </w:rPr>
              <w:t>（</w:t>
            </w: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val="en-US" w:eastAsia="zh-CN"/>
              </w:rPr>
              <w:t>人员要求：拟派驻的安保人员需持有有效的《保安员证》，年龄在18-55周岁之间，身体健康、无犯罪记录，且具备相应的治安巡查技能、应急处置技能等安保服务技能；项目负责人需具有3年以上安保服务管理经验。</w:t>
            </w:r>
          </w:p>
        </w:tc>
      </w:tr>
      <w:tr w14:paraId="77BEC59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30" w:hRule="atLeast"/>
          <w:jc w:val="center"/>
        </w:trPr>
        <w:tc>
          <w:tcPr>
            <w:tcW w:w="794" w:type="dxa"/>
            <w:noWrap w:val="0"/>
            <w:vAlign w:val="center"/>
          </w:tcPr>
          <w:p w14:paraId="1806D2D6">
            <w:pPr>
              <w:ind w:firstLine="120" w:firstLineChars="5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2379" w:type="dxa"/>
            <w:noWrap w:val="0"/>
            <w:vAlign w:val="center"/>
          </w:tcPr>
          <w:p w14:paraId="7BCAE8D3">
            <w:pPr>
              <w:ind w:firstLine="120" w:firstLineChars="50"/>
              <w:jc w:val="center"/>
              <w:rPr>
                <w:rFonts w:hint="eastAsia" w:ascii="仿宋" w:hAnsi="仿宋" w:eastAsia="仿宋" w:cs="仿宋"/>
                <w:sz w:val="24"/>
                <w:szCs w:val="24"/>
                <w:lang w:val="zh-CN"/>
              </w:rPr>
            </w:pPr>
            <w:r>
              <w:rPr>
                <w:rFonts w:hint="eastAsia" w:ascii="仿宋" w:hAnsi="仿宋" w:eastAsia="仿宋" w:cs="仿宋"/>
                <w:sz w:val="24"/>
                <w:szCs w:val="24"/>
                <w:lang w:val="zh-CN"/>
              </w:rPr>
              <w:t>递交响应文件地点</w:t>
            </w:r>
          </w:p>
        </w:tc>
        <w:tc>
          <w:tcPr>
            <w:tcW w:w="5830" w:type="dxa"/>
            <w:noWrap w:val="0"/>
            <w:vAlign w:val="center"/>
          </w:tcPr>
          <w:p w14:paraId="584558D7">
            <w:pPr>
              <w:pStyle w:val="24"/>
              <w:ind w:firstLine="0" w:firstLineChars="0"/>
              <w:rPr>
                <w:rFonts w:hint="eastAsia" w:ascii="仿宋" w:hAnsi="仿宋" w:eastAsia="仿宋" w:cs="仿宋"/>
                <w:sz w:val="24"/>
                <w:szCs w:val="24"/>
              </w:rPr>
            </w:pPr>
            <w:r>
              <w:rPr>
                <w:rFonts w:hint="eastAsia" w:ascii="仿宋" w:hAnsi="仿宋" w:eastAsia="仿宋" w:cs="仿宋"/>
                <w:sz w:val="24"/>
                <w:szCs w:val="24"/>
                <w:lang w:val="en-US" w:eastAsia="zh-CN"/>
              </w:rPr>
              <w:t>四川里伍铜业股份有限公司康定办公区四楼会议室。</w:t>
            </w:r>
          </w:p>
        </w:tc>
      </w:tr>
      <w:tr w14:paraId="23FE4BD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62" w:hRule="atLeast"/>
          <w:jc w:val="center"/>
        </w:trPr>
        <w:tc>
          <w:tcPr>
            <w:tcW w:w="794" w:type="dxa"/>
            <w:noWrap w:val="0"/>
            <w:vAlign w:val="center"/>
          </w:tcPr>
          <w:p w14:paraId="485FDF42">
            <w:pPr>
              <w:ind w:firstLine="120" w:firstLineChars="5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2379" w:type="dxa"/>
            <w:noWrap w:val="0"/>
            <w:vAlign w:val="center"/>
          </w:tcPr>
          <w:p w14:paraId="3892BD90">
            <w:pPr>
              <w:ind w:firstLine="120" w:firstLineChars="50"/>
              <w:jc w:val="center"/>
              <w:rPr>
                <w:rFonts w:hint="eastAsia" w:ascii="仿宋" w:hAnsi="仿宋" w:eastAsia="仿宋" w:cs="仿宋"/>
                <w:sz w:val="24"/>
                <w:szCs w:val="24"/>
                <w:lang w:val="zh-CN"/>
              </w:rPr>
            </w:pPr>
            <w:r>
              <w:rPr>
                <w:rFonts w:hint="eastAsia" w:ascii="仿宋" w:hAnsi="仿宋" w:eastAsia="仿宋" w:cs="仿宋"/>
                <w:sz w:val="24"/>
                <w:szCs w:val="24"/>
              </w:rPr>
              <w:t>中标通知书领取</w:t>
            </w:r>
          </w:p>
        </w:tc>
        <w:tc>
          <w:tcPr>
            <w:tcW w:w="5830" w:type="dxa"/>
            <w:noWrap w:val="0"/>
            <w:vAlign w:val="center"/>
          </w:tcPr>
          <w:p w14:paraId="4489C37E">
            <w:pPr>
              <w:pStyle w:val="24"/>
              <w:keepNext w:val="0"/>
              <w:keepLines w:val="0"/>
              <w:pageBreakBefore w:val="0"/>
              <w:widowControl w:val="0"/>
              <w:kinsoku/>
              <w:wordWrap/>
              <w:overflowPunct/>
              <w:topLinePunct w:val="0"/>
              <w:bidi w:val="0"/>
              <w:snapToGrid/>
              <w:spacing w:after="0" w:line="240" w:lineRule="auto"/>
              <w:ind w:firstLine="0" w:firstLineChars="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中标人在</w:t>
            </w:r>
            <w:r>
              <w:rPr>
                <w:rFonts w:hint="eastAsia" w:ascii="仿宋" w:hAnsi="仿宋" w:eastAsia="仿宋" w:cs="仿宋"/>
                <w:kern w:val="2"/>
                <w:sz w:val="24"/>
                <w:szCs w:val="24"/>
                <w:lang w:val="en-US" w:eastAsia="zh-CN" w:bidi="ar-SA"/>
              </w:rPr>
              <w:t>得到比选人通知后，到比选人处领取书面的中标通知书。</w:t>
            </w:r>
          </w:p>
          <w:p w14:paraId="5029F8B6">
            <w:pPr>
              <w:pStyle w:val="24"/>
              <w:keepNext w:val="0"/>
              <w:keepLines w:val="0"/>
              <w:pageBreakBefore w:val="0"/>
              <w:widowControl w:val="0"/>
              <w:kinsoku/>
              <w:wordWrap/>
              <w:overflowPunct/>
              <w:topLinePunct w:val="0"/>
              <w:bidi w:val="0"/>
              <w:snapToGrid/>
              <w:spacing w:after="0" w:line="240" w:lineRule="auto"/>
              <w:ind w:firstLine="0" w:firstLineChars="0"/>
              <w:jc w:val="both"/>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联 系 人：黄老师</w:t>
            </w:r>
          </w:p>
          <w:p w14:paraId="5669A5E7">
            <w:pPr>
              <w:pStyle w:val="24"/>
              <w:keepNext w:val="0"/>
              <w:keepLines w:val="0"/>
              <w:pageBreakBefore w:val="0"/>
              <w:widowControl w:val="0"/>
              <w:kinsoku/>
              <w:wordWrap/>
              <w:overflowPunct/>
              <w:topLinePunct w:val="0"/>
              <w:bidi w:val="0"/>
              <w:snapToGrid/>
              <w:spacing w:after="0" w:line="240" w:lineRule="auto"/>
              <w:ind w:firstLine="0" w:firstLineChars="0"/>
              <w:jc w:val="both"/>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联系电话：18990461247</w:t>
            </w:r>
          </w:p>
          <w:p w14:paraId="051ED74A">
            <w:pPr>
              <w:keepNext w:val="0"/>
              <w:keepLines w:val="0"/>
              <w:pageBreakBefore w:val="0"/>
              <w:widowControl w:val="0"/>
              <w:kinsoku/>
              <w:wordWrap/>
              <w:overflowPunct/>
              <w:topLinePunct w:val="0"/>
              <w:bidi w:val="0"/>
              <w:snapToGrid/>
              <w:spacing w:line="240" w:lineRule="auto"/>
              <w:ind w:firstLine="0" w:firstLineChars="0"/>
              <w:jc w:val="both"/>
              <w:textAlignment w:val="auto"/>
              <w:rPr>
                <w:rFonts w:hint="default" w:ascii="仿宋" w:hAnsi="仿宋" w:eastAsia="仿宋" w:cs="仿宋"/>
                <w:sz w:val="24"/>
                <w:szCs w:val="24"/>
                <w:lang w:val="en-US" w:eastAsia="zh-CN"/>
              </w:rPr>
            </w:pPr>
            <w:r>
              <w:rPr>
                <w:rFonts w:hint="eastAsia" w:ascii="仿宋" w:hAnsi="仿宋" w:eastAsia="仿宋" w:cs="仿宋"/>
                <w:kern w:val="2"/>
                <w:sz w:val="24"/>
                <w:szCs w:val="24"/>
                <w:lang w:val="zh-CN" w:eastAsia="zh-CN" w:bidi="ar-SA"/>
              </w:rPr>
              <w:t>地</w:t>
            </w:r>
            <w:r>
              <w:rPr>
                <w:rFonts w:hint="eastAsia" w:ascii="仿宋" w:hAnsi="仿宋" w:eastAsia="仿宋" w:cs="仿宋"/>
                <w:kern w:val="2"/>
                <w:sz w:val="24"/>
                <w:szCs w:val="24"/>
                <w:lang w:val="en-US" w:eastAsia="zh-CN" w:bidi="ar-SA"/>
              </w:rPr>
              <w:t xml:space="preserve">  </w:t>
            </w:r>
            <w:r>
              <w:rPr>
                <w:rFonts w:hint="eastAsia" w:ascii="仿宋" w:hAnsi="仿宋" w:eastAsia="仿宋" w:cs="仿宋"/>
                <w:kern w:val="2"/>
                <w:sz w:val="24"/>
                <w:szCs w:val="24"/>
                <w:lang w:val="zh-CN" w:eastAsia="zh-CN" w:bidi="ar-SA"/>
              </w:rPr>
              <w:t>址：四川省甘孜藏族自治州康定市向阳街1</w:t>
            </w:r>
            <w:r>
              <w:rPr>
                <w:rFonts w:hint="eastAsia" w:ascii="仿宋" w:hAnsi="仿宋" w:eastAsia="仿宋" w:cs="仿宋"/>
                <w:sz w:val="24"/>
                <w:szCs w:val="24"/>
                <w:lang w:val="zh-CN" w:eastAsia="zh-CN"/>
              </w:rPr>
              <w:t>37号</w:t>
            </w:r>
          </w:p>
        </w:tc>
      </w:tr>
    </w:tbl>
    <w:p w14:paraId="3D4043F4">
      <w:pPr>
        <w:tabs>
          <w:tab w:val="left" w:pos="7665"/>
        </w:tabs>
        <w:spacing w:line="400" w:lineRule="exact"/>
        <w:jc w:val="both"/>
        <w:rPr>
          <w:rFonts w:hint="eastAsia" w:ascii="宋体" w:hAnsi="宋体" w:cs="宋体"/>
          <w:b/>
          <w:bCs/>
          <w:sz w:val="32"/>
          <w:szCs w:val="32"/>
        </w:rPr>
      </w:pPr>
    </w:p>
    <w:p w14:paraId="174EA12B">
      <w:pPr>
        <w:tabs>
          <w:tab w:val="left" w:pos="7665"/>
        </w:tabs>
        <w:spacing w:line="560" w:lineRule="exact"/>
        <w:ind w:firstLine="0" w:firstLineChars="0"/>
        <w:jc w:val="center"/>
        <w:rPr>
          <w:rFonts w:hint="eastAsia" w:ascii="方正小标宋简体" w:hAnsi="方正小标宋简体" w:eastAsia="方正小标宋简体" w:cs="方正小标宋简体"/>
          <w:b/>
          <w:bCs/>
          <w:sz w:val="44"/>
          <w:szCs w:val="44"/>
          <w:lang w:val="en-US" w:eastAsia="zh-CN"/>
        </w:rPr>
      </w:pPr>
      <w:bookmarkStart w:id="1" w:name="_Toc217446038"/>
      <w:bookmarkStart w:id="2" w:name="_Toc77400779"/>
      <w:bookmarkStart w:id="3" w:name="_Toc183582209"/>
      <w:bookmarkStart w:id="4" w:name="_Toc89075875"/>
      <w:bookmarkStart w:id="5" w:name="_Toc183682346"/>
      <w:bookmarkStart w:id="6" w:name="PO_默认文件内容_17"/>
      <w:r>
        <w:rPr>
          <w:rFonts w:hint="eastAsia" w:ascii="方正小标宋简体" w:hAnsi="方正小标宋简体" w:eastAsia="方正小标宋简体" w:cs="方正小标宋简体"/>
          <w:b/>
          <w:bCs/>
          <w:sz w:val="44"/>
          <w:szCs w:val="44"/>
          <w:lang w:val="en-US" w:eastAsia="zh-CN"/>
        </w:rPr>
        <w:t xml:space="preserve"> </w:t>
      </w:r>
    </w:p>
    <w:p w14:paraId="374B05C1">
      <w:pPr>
        <w:tabs>
          <w:tab w:val="left" w:pos="7665"/>
        </w:tabs>
        <w:spacing w:line="560" w:lineRule="exact"/>
        <w:ind w:firstLine="0" w:firstLineChars="0"/>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lang w:val="en-US" w:eastAsia="zh-CN"/>
        </w:rPr>
        <w:br w:type="page"/>
      </w:r>
      <w:r>
        <w:rPr>
          <w:rFonts w:hint="eastAsia" w:ascii="方正小标宋简体" w:hAnsi="方正小标宋简体" w:eastAsia="方正小标宋简体" w:cs="方正小标宋简体"/>
          <w:b/>
          <w:bCs/>
          <w:sz w:val="44"/>
          <w:szCs w:val="44"/>
          <w:lang w:val="en-US" w:eastAsia="zh-CN"/>
        </w:rPr>
        <w:t>二</w:t>
      </w:r>
      <w:r>
        <w:rPr>
          <w:rFonts w:hint="eastAsia" w:ascii="方正小标宋简体" w:hAnsi="方正小标宋简体" w:eastAsia="方正小标宋简体" w:cs="方正小标宋简体"/>
          <w:b/>
          <w:bCs/>
          <w:sz w:val="44"/>
          <w:szCs w:val="44"/>
        </w:rPr>
        <w:t>、</w:t>
      </w:r>
      <w:r>
        <w:rPr>
          <w:rFonts w:hint="eastAsia" w:ascii="方正小标宋简体" w:hAnsi="方正小标宋简体" w:eastAsia="方正小标宋简体" w:cs="方正小标宋简体"/>
          <w:b/>
          <w:bCs/>
          <w:sz w:val="44"/>
          <w:szCs w:val="44"/>
          <w:lang w:eastAsia="zh-CN"/>
        </w:rPr>
        <w:t>比选</w:t>
      </w:r>
      <w:r>
        <w:rPr>
          <w:rFonts w:hint="eastAsia" w:ascii="方正小标宋简体" w:hAnsi="方正小标宋简体" w:eastAsia="方正小标宋简体" w:cs="方正小标宋简体"/>
          <w:b/>
          <w:bCs/>
          <w:sz w:val="44"/>
          <w:szCs w:val="44"/>
        </w:rPr>
        <w:t>文件</w:t>
      </w:r>
      <w:bookmarkEnd w:id="1"/>
      <w:bookmarkEnd w:id="2"/>
      <w:bookmarkEnd w:id="3"/>
      <w:bookmarkEnd w:id="4"/>
      <w:bookmarkEnd w:id="5"/>
    </w:p>
    <w:p w14:paraId="7BA9EEAE">
      <w:pPr>
        <w:keepNext w:val="0"/>
        <w:keepLines w:val="0"/>
        <w:pageBreakBefore w:val="0"/>
        <w:widowControl w:val="0"/>
        <w:tabs>
          <w:tab w:val="left" w:pos="7665"/>
        </w:tabs>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b/>
          <w:bCs/>
          <w:sz w:val="32"/>
          <w:szCs w:val="32"/>
        </w:rPr>
      </w:pPr>
      <w:bookmarkStart w:id="7" w:name="_Toc183582210"/>
      <w:bookmarkStart w:id="8" w:name="_Toc183682347"/>
      <w:bookmarkStart w:id="9" w:name="_Toc217446039"/>
      <w:r>
        <w:rPr>
          <w:rFonts w:hint="eastAsia" w:ascii="方正仿宋_GBK" w:hAnsi="方正仿宋_GBK" w:eastAsia="方正仿宋_GBK" w:cs="方正仿宋_GBK"/>
          <w:b/>
          <w:bCs/>
          <w:sz w:val="32"/>
          <w:szCs w:val="32"/>
          <w:lang w:val="en-US" w:eastAsia="zh-CN"/>
        </w:rPr>
        <w:t>1.</w:t>
      </w:r>
      <w:r>
        <w:rPr>
          <w:rFonts w:hint="eastAsia" w:ascii="方正仿宋_GBK" w:hAnsi="方正仿宋_GBK" w:eastAsia="方正仿宋_GBK" w:cs="方正仿宋_GBK"/>
          <w:b/>
          <w:bCs/>
          <w:sz w:val="32"/>
          <w:szCs w:val="32"/>
          <w:lang w:eastAsia="zh-CN"/>
        </w:rPr>
        <w:t>比选</w:t>
      </w:r>
      <w:r>
        <w:rPr>
          <w:rFonts w:hint="eastAsia" w:ascii="方正仿宋_GBK" w:hAnsi="方正仿宋_GBK" w:eastAsia="方正仿宋_GBK" w:cs="方正仿宋_GBK"/>
          <w:b/>
          <w:bCs/>
          <w:sz w:val="32"/>
          <w:szCs w:val="32"/>
        </w:rPr>
        <w:t>文件的构成</w:t>
      </w:r>
      <w:bookmarkEnd w:id="7"/>
      <w:bookmarkEnd w:id="8"/>
      <w:bookmarkEnd w:id="9"/>
    </w:p>
    <w:p w14:paraId="2CDD39E2">
      <w:pPr>
        <w:keepNext w:val="0"/>
        <w:keepLines w:val="0"/>
        <w:pageBreakBefore w:val="0"/>
        <w:widowControl w:val="0"/>
        <w:tabs>
          <w:tab w:val="left" w:pos="7665"/>
        </w:tabs>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kern w:val="0"/>
          <w:sz w:val="32"/>
          <w:szCs w:val="32"/>
          <w:lang w:eastAsia="zh-CN"/>
        </w:rPr>
        <w:t>比选</w:t>
      </w:r>
      <w:r>
        <w:rPr>
          <w:rFonts w:hint="eastAsia" w:ascii="方正仿宋_GBK" w:hAnsi="方正仿宋_GBK" w:eastAsia="方正仿宋_GBK" w:cs="方正仿宋_GBK"/>
          <w:kern w:val="0"/>
          <w:sz w:val="32"/>
          <w:szCs w:val="32"/>
        </w:rPr>
        <w:t>文件是</w:t>
      </w:r>
      <w:r>
        <w:rPr>
          <w:rFonts w:hint="eastAsia" w:ascii="方正仿宋_GBK" w:hAnsi="方正仿宋_GBK" w:eastAsia="方正仿宋_GBK" w:cs="方正仿宋_GBK"/>
          <w:kern w:val="0"/>
          <w:sz w:val="32"/>
          <w:szCs w:val="32"/>
          <w:lang w:eastAsia="zh-CN"/>
        </w:rPr>
        <w:t>参选人</w:t>
      </w:r>
      <w:r>
        <w:rPr>
          <w:rFonts w:hint="eastAsia" w:ascii="方正仿宋_GBK" w:hAnsi="方正仿宋_GBK" w:eastAsia="方正仿宋_GBK" w:cs="方正仿宋_GBK"/>
          <w:kern w:val="0"/>
          <w:sz w:val="32"/>
          <w:szCs w:val="32"/>
        </w:rPr>
        <w:t>准备</w:t>
      </w:r>
      <w:r>
        <w:rPr>
          <w:rFonts w:hint="eastAsia" w:ascii="方正仿宋_GBK" w:hAnsi="方正仿宋_GBK" w:eastAsia="方正仿宋_GBK" w:cs="方正仿宋_GBK"/>
          <w:kern w:val="0"/>
          <w:sz w:val="32"/>
          <w:szCs w:val="32"/>
          <w:lang w:eastAsia="zh-CN"/>
        </w:rPr>
        <w:t>参选</w:t>
      </w:r>
      <w:r>
        <w:rPr>
          <w:rFonts w:hint="eastAsia" w:ascii="方正仿宋_GBK" w:hAnsi="方正仿宋_GBK" w:eastAsia="方正仿宋_GBK" w:cs="方正仿宋_GBK"/>
          <w:kern w:val="0"/>
          <w:sz w:val="32"/>
          <w:szCs w:val="32"/>
        </w:rPr>
        <w:t>文件和参加</w:t>
      </w:r>
      <w:r>
        <w:rPr>
          <w:rFonts w:hint="eastAsia" w:ascii="方正仿宋_GBK" w:hAnsi="方正仿宋_GBK" w:eastAsia="方正仿宋_GBK" w:cs="方正仿宋_GBK"/>
          <w:kern w:val="0"/>
          <w:sz w:val="32"/>
          <w:szCs w:val="32"/>
          <w:lang w:eastAsia="zh-CN"/>
        </w:rPr>
        <w:t>参选</w:t>
      </w:r>
      <w:r>
        <w:rPr>
          <w:rFonts w:hint="eastAsia" w:ascii="方正仿宋_GBK" w:hAnsi="方正仿宋_GBK" w:eastAsia="方正仿宋_GBK" w:cs="方正仿宋_GBK"/>
          <w:kern w:val="0"/>
          <w:sz w:val="32"/>
          <w:szCs w:val="32"/>
        </w:rPr>
        <w:t>的依据，同时也是评标的重要依据，具有准法律文件性质。</w:t>
      </w:r>
      <w:r>
        <w:rPr>
          <w:rFonts w:hint="eastAsia" w:ascii="方正仿宋_GBK" w:hAnsi="方正仿宋_GBK" w:eastAsia="方正仿宋_GBK" w:cs="方正仿宋_GBK"/>
          <w:kern w:val="0"/>
          <w:sz w:val="32"/>
          <w:szCs w:val="32"/>
          <w:lang w:eastAsia="zh-CN"/>
        </w:rPr>
        <w:t>比选</w:t>
      </w:r>
      <w:r>
        <w:rPr>
          <w:rFonts w:hint="eastAsia" w:ascii="方正仿宋_GBK" w:hAnsi="方正仿宋_GBK" w:eastAsia="方正仿宋_GBK" w:cs="方正仿宋_GBK"/>
          <w:kern w:val="0"/>
          <w:sz w:val="32"/>
          <w:szCs w:val="32"/>
        </w:rPr>
        <w:t>文件用以阐明</w:t>
      </w:r>
      <w:r>
        <w:rPr>
          <w:rFonts w:hint="eastAsia" w:ascii="方正仿宋_GBK" w:hAnsi="方正仿宋_GBK" w:eastAsia="方正仿宋_GBK" w:cs="方正仿宋_GBK"/>
          <w:kern w:val="0"/>
          <w:sz w:val="32"/>
          <w:szCs w:val="32"/>
          <w:lang w:eastAsia="zh-CN"/>
        </w:rPr>
        <w:t>比选</w:t>
      </w:r>
      <w:r>
        <w:rPr>
          <w:rFonts w:hint="eastAsia" w:ascii="方正仿宋_GBK" w:hAnsi="方正仿宋_GBK" w:eastAsia="方正仿宋_GBK" w:cs="方正仿宋_GBK"/>
          <w:kern w:val="0"/>
          <w:sz w:val="32"/>
          <w:szCs w:val="32"/>
        </w:rPr>
        <w:t>项目所需的资质、技术、服务及报价等要求、</w:t>
      </w:r>
      <w:r>
        <w:rPr>
          <w:rFonts w:hint="eastAsia" w:ascii="方正仿宋_GBK" w:hAnsi="方正仿宋_GBK" w:eastAsia="方正仿宋_GBK" w:cs="方正仿宋_GBK"/>
          <w:kern w:val="0"/>
          <w:sz w:val="32"/>
          <w:szCs w:val="32"/>
          <w:lang w:eastAsia="zh-CN"/>
        </w:rPr>
        <w:t>比选参选</w:t>
      </w:r>
      <w:r>
        <w:rPr>
          <w:rFonts w:hint="eastAsia" w:ascii="方正仿宋_GBK" w:hAnsi="方正仿宋_GBK" w:eastAsia="方正仿宋_GBK" w:cs="方正仿宋_GBK"/>
          <w:kern w:val="0"/>
          <w:sz w:val="32"/>
          <w:szCs w:val="32"/>
        </w:rPr>
        <w:t>程序、有关规定和注意事项以及合同主要条款等。本</w:t>
      </w:r>
      <w:r>
        <w:rPr>
          <w:rFonts w:hint="eastAsia" w:ascii="方正仿宋_GBK" w:hAnsi="方正仿宋_GBK" w:eastAsia="方正仿宋_GBK" w:cs="方正仿宋_GBK"/>
          <w:kern w:val="0"/>
          <w:sz w:val="32"/>
          <w:szCs w:val="32"/>
          <w:lang w:eastAsia="zh-CN"/>
        </w:rPr>
        <w:t>比选</w:t>
      </w:r>
      <w:r>
        <w:rPr>
          <w:rFonts w:hint="eastAsia" w:ascii="方正仿宋_GBK" w:hAnsi="方正仿宋_GBK" w:eastAsia="方正仿宋_GBK" w:cs="方正仿宋_GBK"/>
          <w:kern w:val="0"/>
          <w:sz w:val="32"/>
          <w:szCs w:val="32"/>
        </w:rPr>
        <w:t>文件包括以下内容：</w:t>
      </w:r>
    </w:p>
    <w:p w14:paraId="6F9620C5">
      <w:pPr>
        <w:keepNext w:val="0"/>
        <w:keepLines w:val="0"/>
        <w:pageBreakBefore w:val="0"/>
        <w:widowControl w:val="0"/>
        <w:tabs>
          <w:tab w:val="left" w:pos="7665"/>
        </w:tabs>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t>第一章：比选公告</w:t>
      </w:r>
    </w:p>
    <w:p w14:paraId="09C8A37B">
      <w:pPr>
        <w:keepNext w:val="0"/>
        <w:keepLines w:val="0"/>
        <w:pageBreakBefore w:val="0"/>
        <w:widowControl w:val="0"/>
        <w:tabs>
          <w:tab w:val="left" w:pos="7665"/>
        </w:tabs>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t>第二章：参选人须知</w:t>
      </w:r>
    </w:p>
    <w:p w14:paraId="70B403C1">
      <w:pPr>
        <w:keepNext w:val="0"/>
        <w:keepLines w:val="0"/>
        <w:pageBreakBefore w:val="0"/>
        <w:widowControl w:val="0"/>
        <w:tabs>
          <w:tab w:val="left" w:pos="7665"/>
        </w:tabs>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t>第三章：服务需求</w:t>
      </w:r>
    </w:p>
    <w:p w14:paraId="5758F2FF">
      <w:pPr>
        <w:keepNext w:val="0"/>
        <w:keepLines w:val="0"/>
        <w:pageBreakBefore w:val="0"/>
        <w:widowControl w:val="0"/>
        <w:tabs>
          <w:tab w:val="left" w:pos="7665"/>
        </w:tabs>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t>第四章：参选文件格式</w:t>
      </w:r>
    </w:p>
    <w:p w14:paraId="5DA61C8F">
      <w:pPr>
        <w:keepNext w:val="0"/>
        <w:keepLines w:val="0"/>
        <w:pageBreakBefore w:val="0"/>
        <w:widowControl w:val="0"/>
        <w:tabs>
          <w:tab w:val="left" w:pos="7665"/>
        </w:tabs>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t>第五章：评分办法</w:t>
      </w:r>
    </w:p>
    <w:p w14:paraId="6EAA5B5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kern w:val="0"/>
          <w:sz w:val="32"/>
          <w:szCs w:val="32"/>
          <w:lang w:val="en-US" w:eastAsia="zh-CN"/>
        </w:rPr>
        <w:t>第六章：合同、廉洁协议</w:t>
      </w:r>
    </w:p>
    <w:bookmarkEnd w:id="6"/>
    <w:p w14:paraId="3BB1EA2C">
      <w:pPr>
        <w:keepNext w:val="0"/>
        <w:keepLines w:val="0"/>
        <w:pageBreakBefore w:val="0"/>
        <w:widowControl w:val="0"/>
        <w:tabs>
          <w:tab w:val="left" w:pos="7665"/>
        </w:tabs>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b/>
          <w:bCs/>
          <w:sz w:val="32"/>
          <w:szCs w:val="32"/>
        </w:rPr>
      </w:pPr>
      <w:bookmarkStart w:id="10" w:name="PO_默认文件内容_16"/>
      <w:r>
        <w:rPr>
          <w:rFonts w:hint="eastAsia" w:ascii="方正仿宋_GBK" w:hAnsi="方正仿宋_GBK" w:eastAsia="方正仿宋_GBK" w:cs="方正仿宋_GBK"/>
          <w:b/>
          <w:bCs/>
          <w:sz w:val="32"/>
          <w:szCs w:val="32"/>
          <w:lang w:val="en-US" w:eastAsia="zh-CN"/>
        </w:rPr>
        <w:t>2.</w:t>
      </w:r>
      <w:r>
        <w:rPr>
          <w:rFonts w:hint="eastAsia" w:ascii="方正仿宋_GBK" w:hAnsi="方正仿宋_GBK" w:eastAsia="方正仿宋_GBK" w:cs="方正仿宋_GBK"/>
          <w:b/>
          <w:bCs/>
          <w:sz w:val="32"/>
          <w:szCs w:val="32"/>
          <w:lang w:eastAsia="zh-CN"/>
        </w:rPr>
        <w:t>参选人</w:t>
      </w:r>
      <w:r>
        <w:rPr>
          <w:rFonts w:hint="eastAsia" w:ascii="方正仿宋_GBK" w:hAnsi="方正仿宋_GBK" w:eastAsia="方正仿宋_GBK" w:cs="方正仿宋_GBK"/>
          <w:b/>
          <w:bCs/>
          <w:sz w:val="32"/>
          <w:szCs w:val="32"/>
        </w:rPr>
        <w:t>可根据自身情况决定是否自行现场考察，如需自行现场考察的，</w:t>
      </w:r>
      <w:r>
        <w:rPr>
          <w:rFonts w:hint="eastAsia" w:ascii="方正仿宋_GBK" w:hAnsi="方正仿宋_GBK" w:eastAsia="方正仿宋_GBK" w:cs="方正仿宋_GBK"/>
          <w:b/>
          <w:bCs/>
          <w:sz w:val="32"/>
          <w:szCs w:val="32"/>
          <w:lang w:eastAsia="zh-CN"/>
        </w:rPr>
        <w:t>参选人</w:t>
      </w:r>
      <w:r>
        <w:rPr>
          <w:rFonts w:hint="eastAsia" w:ascii="方正仿宋_GBK" w:hAnsi="方正仿宋_GBK" w:eastAsia="方正仿宋_GBK" w:cs="方正仿宋_GBK"/>
          <w:b/>
          <w:bCs/>
          <w:sz w:val="32"/>
          <w:szCs w:val="32"/>
        </w:rPr>
        <w:t>考察现场所发生的一切费用由</w:t>
      </w:r>
      <w:r>
        <w:rPr>
          <w:rFonts w:hint="eastAsia" w:ascii="方正仿宋_GBK" w:hAnsi="方正仿宋_GBK" w:eastAsia="方正仿宋_GBK" w:cs="方正仿宋_GBK"/>
          <w:b/>
          <w:bCs/>
          <w:sz w:val="32"/>
          <w:szCs w:val="32"/>
          <w:lang w:eastAsia="zh-CN"/>
        </w:rPr>
        <w:t>参选人</w:t>
      </w:r>
      <w:r>
        <w:rPr>
          <w:rFonts w:hint="eastAsia" w:ascii="方正仿宋_GBK" w:hAnsi="方正仿宋_GBK" w:eastAsia="方正仿宋_GBK" w:cs="方正仿宋_GBK"/>
          <w:b/>
          <w:bCs/>
          <w:sz w:val="32"/>
          <w:szCs w:val="32"/>
        </w:rPr>
        <w:t>自己承担。</w:t>
      </w:r>
    </w:p>
    <w:p w14:paraId="0EE401D7">
      <w:pPr>
        <w:tabs>
          <w:tab w:val="left" w:pos="7665"/>
        </w:tabs>
        <w:spacing w:line="560" w:lineRule="exact"/>
        <w:ind w:firstLine="0" w:firstLineChars="0"/>
        <w:jc w:val="center"/>
        <w:rPr>
          <w:rFonts w:hint="eastAsia" w:ascii="方正小标宋简体" w:hAnsi="方正小标宋简体" w:eastAsia="方正小标宋简体" w:cs="方正小标宋简体"/>
          <w:b/>
          <w:bCs/>
          <w:sz w:val="44"/>
          <w:szCs w:val="44"/>
          <w:lang w:val="en-US" w:eastAsia="zh-CN"/>
        </w:rPr>
      </w:pPr>
      <w:bookmarkStart w:id="11" w:name="_Toc183682351"/>
      <w:bookmarkStart w:id="12" w:name="_Toc183582214"/>
      <w:bookmarkStart w:id="13" w:name="_Toc77400780"/>
      <w:bookmarkStart w:id="14" w:name="_Toc217446042"/>
      <w:bookmarkStart w:id="15" w:name="_Toc89075876"/>
    </w:p>
    <w:p w14:paraId="01FDEF18">
      <w:pPr>
        <w:tabs>
          <w:tab w:val="left" w:pos="7665"/>
        </w:tabs>
        <w:spacing w:line="560" w:lineRule="exact"/>
        <w:ind w:firstLine="0" w:firstLineChars="0"/>
        <w:jc w:val="center"/>
        <w:rPr>
          <w:rFonts w:hint="eastAsia" w:ascii="方正小标宋简体" w:hAnsi="方正小标宋简体" w:eastAsia="方正小标宋简体" w:cs="方正小标宋简体"/>
          <w:b/>
          <w:bCs/>
          <w:sz w:val="44"/>
          <w:szCs w:val="44"/>
          <w:lang w:val="en-US" w:eastAsia="zh-CN"/>
        </w:rPr>
      </w:pPr>
    </w:p>
    <w:p w14:paraId="2CAC701A">
      <w:pPr>
        <w:tabs>
          <w:tab w:val="left" w:pos="7665"/>
        </w:tabs>
        <w:spacing w:line="560" w:lineRule="exact"/>
        <w:ind w:firstLine="0" w:firstLineChars="0"/>
        <w:jc w:val="center"/>
        <w:rPr>
          <w:rFonts w:hint="eastAsia" w:ascii="方正小标宋简体" w:hAnsi="方正小标宋简体" w:eastAsia="方正小标宋简体" w:cs="方正小标宋简体"/>
          <w:b/>
          <w:bCs/>
          <w:sz w:val="44"/>
          <w:szCs w:val="44"/>
          <w:lang w:val="en-US" w:eastAsia="zh-CN"/>
        </w:rPr>
      </w:pPr>
    </w:p>
    <w:p w14:paraId="2BC64DA1">
      <w:pPr>
        <w:tabs>
          <w:tab w:val="left" w:pos="7665"/>
        </w:tabs>
        <w:spacing w:line="560" w:lineRule="exact"/>
        <w:ind w:firstLine="0" w:firstLineChars="0"/>
        <w:jc w:val="center"/>
        <w:rPr>
          <w:rFonts w:hint="eastAsia" w:ascii="方正小标宋简体" w:hAnsi="方正小标宋简体" w:eastAsia="方正小标宋简体" w:cs="方正小标宋简体"/>
          <w:b/>
          <w:bCs/>
          <w:sz w:val="44"/>
          <w:szCs w:val="44"/>
          <w:lang w:val="en-US" w:eastAsia="zh-CN"/>
        </w:rPr>
      </w:pPr>
    </w:p>
    <w:p w14:paraId="3D1C3386">
      <w:pPr>
        <w:tabs>
          <w:tab w:val="left" w:pos="7665"/>
        </w:tabs>
        <w:spacing w:line="560" w:lineRule="exact"/>
        <w:ind w:firstLine="0" w:firstLineChars="0"/>
        <w:jc w:val="center"/>
        <w:rPr>
          <w:rFonts w:hint="eastAsia" w:ascii="方正小标宋简体" w:hAnsi="方正小标宋简体" w:eastAsia="方正小标宋简体" w:cs="方正小标宋简体"/>
          <w:b/>
          <w:bCs/>
          <w:sz w:val="44"/>
          <w:szCs w:val="44"/>
          <w:lang w:val="en-US" w:eastAsia="zh-CN"/>
        </w:rPr>
      </w:pPr>
    </w:p>
    <w:p w14:paraId="03749CD5">
      <w:pPr>
        <w:pStyle w:val="2"/>
        <w:rPr>
          <w:rFonts w:hint="eastAsia" w:ascii="方正小标宋简体" w:hAnsi="方正小标宋简体" w:eastAsia="方正小标宋简体" w:cs="方正小标宋简体"/>
          <w:b/>
          <w:bCs/>
          <w:sz w:val="44"/>
          <w:szCs w:val="44"/>
          <w:lang w:val="en-US" w:eastAsia="zh-CN"/>
        </w:rPr>
      </w:pPr>
    </w:p>
    <w:p w14:paraId="5B3AEB46">
      <w:pPr>
        <w:pStyle w:val="2"/>
        <w:ind w:firstLine="0" w:firstLineChars="0"/>
        <w:rPr>
          <w:rFonts w:hint="eastAsia"/>
          <w:lang w:val="en-US" w:eastAsia="zh-CN"/>
        </w:rPr>
      </w:pPr>
    </w:p>
    <w:p w14:paraId="4142DF7A">
      <w:pPr>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第三章 服务需求</w:t>
      </w:r>
    </w:p>
    <w:p w14:paraId="03CCC1DF">
      <w:pPr>
        <w:keepNext w:val="0"/>
        <w:keepLines w:val="0"/>
        <w:pageBreakBefore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rPr>
      </w:pPr>
      <w:r>
        <w:rPr>
          <w:rFonts w:hint="eastAsia" w:ascii="方正仿宋_GBK" w:hAnsi="方正仿宋_GBK" w:eastAsia="方正仿宋_GBK" w:cs="方正仿宋_GBK"/>
          <w:b w:val="0"/>
          <w:bCs w:val="0"/>
          <w:kern w:val="0"/>
          <w:sz w:val="32"/>
          <w:szCs w:val="32"/>
        </w:rPr>
        <w:t>3.1</w:t>
      </w:r>
      <w:r>
        <w:rPr>
          <w:rFonts w:hint="eastAsia" w:ascii="方正仿宋_GBK" w:hAnsi="方正仿宋_GBK" w:eastAsia="方正仿宋_GBK" w:cs="方正仿宋_GBK"/>
          <w:b w:val="0"/>
          <w:bCs w:val="0"/>
          <w:kern w:val="0"/>
          <w:sz w:val="32"/>
          <w:szCs w:val="32"/>
          <w:lang w:eastAsia="zh-CN"/>
        </w:rPr>
        <w:t xml:space="preserve"> </w:t>
      </w:r>
      <w:r>
        <w:rPr>
          <w:rFonts w:hint="eastAsia" w:ascii="方正仿宋_GBK" w:hAnsi="方正仿宋_GBK" w:eastAsia="方正仿宋_GBK" w:cs="方正仿宋_GBK"/>
          <w:b w:val="0"/>
          <w:bCs w:val="0"/>
          <w:kern w:val="0"/>
          <w:sz w:val="32"/>
          <w:szCs w:val="32"/>
        </w:rPr>
        <w:t>服务范围及内容</w:t>
      </w:r>
    </w:p>
    <w:p w14:paraId="10B92626">
      <w:pPr>
        <w:keepNext w:val="0"/>
        <w:keepLines w:val="0"/>
        <w:pageBreakBefore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lang w:val="en-US" w:eastAsia="zh-CN"/>
        </w:rPr>
      </w:pPr>
      <w:r>
        <w:rPr>
          <w:rFonts w:hint="eastAsia" w:ascii="方正仿宋_GBK" w:hAnsi="方正仿宋_GBK" w:eastAsia="方正仿宋_GBK" w:cs="方正仿宋_GBK"/>
          <w:b w:val="0"/>
          <w:bCs w:val="0"/>
          <w:kern w:val="0"/>
          <w:sz w:val="32"/>
          <w:szCs w:val="32"/>
          <w:lang w:val="en-US" w:eastAsia="zh-CN"/>
        </w:rPr>
        <w:t>3.1.1 需求人数：2人。</w:t>
      </w:r>
    </w:p>
    <w:p w14:paraId="0476BF47">
      <w:pPr>
        <w:keepNext w:val="0"/>
        <w:keepLines w:val="0"/>
        <w:pageBreakBefore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rPr>
      </w:pPr>
      <w:r>
        <w:rPr>
          <w:rFonts w:hint="eastAsia" w:ascii="方正仿宋_GBK" w:hAnsi="方正仿宋_GBK" w:eastAsia="方正仿宋_GBK" w:cs="方正仿宋_GBK"/>
          <w:b w:val="0"/>
          <w:bCs w:val="0"/>
          <w:kern w:val="0"/>
          <w:sz w:val="32"/>
          <w:szCs w:val="32"/>
        </w:rPr>
        <w:t>3.1.</w:t>
      </w:r>
      <w:r>
        <w:rPr>
          <w:rFonts w:hint="eastAsia" w:ascii="方正仿宋_GBK" w:hAnsi="方正仿宋_GBK" w:eastAsia="方正仿宋_GBK" w:cs="方正仿宋_GBK"/>
          <w:b w:val="0"/>
          <w:bCs w:val="0"/>
          <w:kern w:val="0"/>
          <w:sz w:val="32"/>
          <w:szCs w:val="32"/>
          <w:lang w:val="en-US" w:eastAsia="zh-CN"/>
        </w:rPr>
        <w:t xml:space="preserve">2 </w:t>
      </w:r>
      <w:r>
        <w:rPr>
          <w:rFonts w:hint="eastAsia" w:ascii="方正仿宋_GBK" w:hAnsi="方正仿宋_GBK" w:eastAsia="方正仿宋_GBK" w:cs="方正仿宋_GBK"/>
          <w:b w:val="0"/>
          <w:bCs w:val="0"/>
          <w:kern w:val="0"/>
          <w:sz w:val="32"/>
          <w:szCs w:val="32"/>
        </w:rPr>
        <w:t>人员进出管理</w:t>
      </w:r>
    </w:p>
    <w:p w14:paraId="4B5BBF8D">
      <w:pPr>
        <w:keepNext w:val="0"/>
        <w:keepLines w:val="0"/>
        <w:pageBreakBefore w:val="0"/>
        <w:widowControl/>
        <w:suppressLineNumbers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lang w:val="en-US" w:eastAsia="zh-CN" w:bidi="ar"/>
        </w:rPr>
      </w:pPr>
      <w:r>
        <w:rPr>
          <w:rFonts w:hint="eastAsia" w:ascii="方正仿宋_GBK" w:hAnsi="方正仿宋_GBK" w:eastAsia="方正仿宋_GBK" w:cs="方正仿宋_GBK"/>
          <w:b w:val="0"/>
          <w:bCs w:val="0"/>
          <w:kern w:val="0"/>
          <w:sz w:val="32"/>
          <w:szCs w:val="32"/>
          <w:lang w:val="en-US" w:eastAsia="zh-CN" w:bidi="ar"/>
        </w:rPr>
        <w:t>1.负责项目区域各出入口值守，对进出人员进行身份核实、登记，禁止无关人员进入；</w:t>
      </w:r>
    </w:p>
    <w:p w14:paraId="5F5AEFCA">
      <w:pPr>
        <w:keepNext w:val="0"/>
        <w:keepLines w:val="0"/>
        <w:pageBreakBefore w:val="0"/>
        <w:widowControl/>
        <w:suppressLineNumbers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lang w:val="en-US" w:eastAsia="zh-CN" w:bidi="ar"/>
        </w:rPr>
      </w:pPr>
      <w:r>
        <w:rPr>
          <w:rFonts w:hint="eastAsia" w:ascii="方正仿宋_GBK" w:hAnsi="方正仿宋_GBK" w:eastAsia="方正仿宋_GBK" w:cs="方正仿宋_GBK"/>
          <w:b w:val="0"/>
          <w:bCs w:val="0"/>
          <w:kern w:val="0"/>
          <w:sz w:val="32"/>
          <w:szCs w:val="32"/>
          <w:lang w:val="en-US" w:eastAsia="zh-CN" w:bidi="ar"/>
        </w:rPr>
        <w:t>2.对来访人员需联系被访人确认后，方可引导进入并做好登记；</w:t>
      </w:r>
    </w:p>
    <w:p w14:paraId="178B10A3">
      <w:pPr>
        <w:keepNext w:val="0"/>
        <w:keepLines w:val="0"/>
        <w:pageBreakBefore w:val="0"/>
        <w:widowControl/>
        <w:suppressLineNumbers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3.维护出入口秩序，避免人员拥堵、冲突。</w:t>
      </w:r>
    </w:p>
    <w:p w14:paraId="17C36B35">
      <w:pPr>
        <w:keepNext w:val="0"/>
        <w:keepLines w:val="0"/>
        <w:pageBreakBefore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rPr>
      </w:pPr>
      <w:r>
        <w:rPr>
          <w:rFonts w:hint="eastAsia" w:ascii="方正仿宋_GBK" w:hAnsi="方正仿宋_GBK" w:eastAsia="方正仿宋_GBK" w:cs="方正仿宋_GBK"/>
          <w:b w:val="0"/>
          <w:bCs w:val="0"/>
          <w:kern w:val="0"/>
          <w:sz w:val="32"/>
          <w:szCs w:val="32"/>
        </w:rPr>
        <w:t>3.1.</w:t>
      </w:r>
      <w:r>
        <w:rPr>
          <w:rFonts w:hint="eastAsia" w:ascii="方正仿宋_GBK" w:hAnsi="方正仿宋_GBK" w:eastAsia="方正仿宋_GBK" w:cs="方正仿宋_GBK"/>
          <w:b w:val="0"/>
          <w:bCs w:val="0"/>
          <w:kern w:val="0"/>
          <w:sz w:val="32"/>
          <w:szCs w:val="32"/>
          <w:lang w:val="en-US" w:eastAsia="zh-CN"/>
        </w:rPr>
        <w:t xml:space="preserve">3 </w:t>
      </w:r>
      <w:r>
        <w:rPr>
          <w:rFonts w:hint="eastAsia" w:ascii="方正仿宋_GBK" w:hAnsi="方正仿宋_GBK" w:eastAsia="方正仿宋_GBK" w:cs="方正仿宋_GBK"/>
          <w:b w:val="0"/>
          <w:bCs w:val="0"/>
          <w:kern w:val="0"/>
          <w:sz w:val="32"/>
          <w:szCs w:val="32"/>
        </w:rPr>
        <w:t>车辆管理</w:t>
      </w:r>
    </w:p>
    <w:p w14:paraId="4BBF9399">
      <w:pPr>
        <w:keepNext w:val="0"/>
        <w:keepLines w:val="0"/>
        <w:pageBreakBefore w:val="0"/>
        <w:widowControl/>
        <w:suppressLineNumbers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lang w:val="en-US" w:eastAsia="zh-CN" w:bidi="ar"/>
        </w:rPr>
      </w:pPr>
      <w:r>
        <w:rPr>
          <w:rFonts w:hint="eastAsia" w:ascii="方正仿宋_GBK" w:hAnsi="方正仿宋_GBK" w:eastAsia="方正仿宋_GBK" w:cs="方正仿宋_GBK"/>
          <w:b w:val="0"/>
          <w:bCs w:val="0"/>
          <w:kern w:val="0"/>
          <w:sz w:val="32"/>
          <w:szCs w:val="32"/>
          <w:lang w:val="en-US" w:eastAsia="zh-CN" w:bidi="ar"/>
        </w:rPr>
        <w:t>1.引导进出车辆有序停放，制止乱停乱放行为；</w:t>
      </w:r>
    </w:p>
    <w:p w14:paraId="72E83A47">
      <w:pPr>
        <w:keepNext w:val="0"/>
        <w:keepLines w:val="0"/>
        <w:pageBreakBefore w:val="0"/>
        <w:widowControl/>
        <w:numPr>
          <w:ilvl w:val="0"/>
          <w:numId w:val="0"/>
        </w:numPr>
        <w:suppressLineNumbers w:val="0"/>
        <w:tabs>
          <w:tab w:val="left" w:pos="7665"/>
        </w:tabs>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kern w:val="0"/>
          <w:sz w:val="32"/>
          <w:szCs w:val="32"/>
          <w:lang w:val="en-US" w:eastAsia="zh-CN" w:bidi="ar"/>
        </w:rPr>
      </w:pPr>
      <w:r>
        <w:rPr>
          <w:rFonts w:hint="eastAsia" w:ascii="方正仿宋_GBK" w:hAnsi="方正仿宋_GBK" w:eastAsia="方正仿宋_GBK" w:cs="方正仿宋_GBK"/>
          <w:b w:val="0"/>
          <w:bCs w:val="0"/>
          <w:kern w:val="0"/>
          <w:sz w:val="32"/>
          <w:szCs w:val="32"/>
          <w:lang w:val="en-US" w:eastAsia="zh-CN" w:bidi="ar"/>
        </w:rPr>
        <w:t>2.对货运车辆需核实货物清单及通行许可，登记后放</w:t>
      </w:r>
    </w:p>
    <w:p w14:paraId="6328C2C8">
      <w:pPr>
        <w:keepNext w:val="0"/>
        <w:keepLines w:val="0"/>
        <w:pageBreakBefore w:val="0"/>
        <w:widowControl/>
        <w:numPr>
          <w:ilvl w:val="0"/>
          <w:numId w:val="0"/>
        </w:numPr>
        <w:suppressLineNumbers w:val="0"/>
        <w:tabs>
          <w:tab w:val="left" w:pos="7665"/>
        </w:tabs>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kern w:val="0"/>
          <w:sz w:val="32"/>
          <w:szCs w:val="32"/>
          <w:lang w:val="en-US" w:eastAsia="zh-CN" w:bidi="ar"/>
        </w:rPr>
      </w:pPr>
      <w:r>
        <w:rPr>
          <w:rFonts w:hint="eastAsia" w:ascii="方正仿宋_GBK" w:hAnsi="方正仿宋_GBK" w:eastAsia="方正仿宋_GBK" w:cs="方正仿宋_GBK"/>
          <w:b w:val="0"/>
          <w:bCs w:val="0"/>
          <w:kern w:val="0"/>
          <w:sz w:val="32"/>
          <w:szCs w:val="32"/>
          <w:lang w:val="en-US" w:eastAsia="zh-CN" w:bidi="ar"/>
        </w:rPr>
        <w:t>行；</w:t>
      </w:r>
    </w:p>
    <w:p w14:paraId="21B2A418">
      <w:pPr>
        <w:keepNext w:val="0"/>
        <w:keepLines w:val="0"/>
        <w:pageBreakBefore w:val="0"/>
        <w:widowControl/>
        <w:numPr>
          <w:ilvl w:val="0"/>
          <w:numId w:val="0"/>
        </w:numPr>
        <w:suppressLineNumbers w:val="0"/>
        <w:tabs>
          <w:tab w:val="left" w:pos="7665"/>
        </w:tabs>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3.保障消防通道、应急通道畅通，禁止车辆占用。</w:t>
      </w:r>
    </w:p>
    <w:p w14:paraId="4B3153FA">
      <w:pPr>
        <w:keepNext w:val="0"/>
        <w:keepLines w:val="0"/>
        <w:pageBreakBefore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rPr>
      </w:pPr>
      <w:r>
        <w:rPr>
          <w:rFonts w:hint="eastAsia" w:ascii="方正仿宋_GBK" w:hAnsi="方正仿宋_GBK" w:eastAsia="方正仿宋_GBK" w:cs="方正仿宋_GBK"/>
          <w:b w:val="0"/>
          <w:bCs w:val="0"/>
          <w:kern w:val="0"/>
          <w:sz w:val="32"/>
          <w:szCs w:val="32"/>
        </w:rPr>
        <w:t>3.1.</w:t>
      </w:r>
      <w:r>
        <w:rPr>
          <w:rFonts w:hint="eastAsia" w:ascii="方正仿宋_GBK" w:hAnsi="方正仿宋_GBK" w:eastAsia="方正仿宋_GBK" w:cs="方正仿宋_GBK"/>
          <w:b w:val="0"/>
          <w:bCs w:val="0"/>
          <w:kern w:val="0"/>
          <w:sz w:val="32"/>
          <w:szCs w:val="32"/>
          <w:lang w:val="en-US" w:eastAsia="zh-CN"/>
        </w:rPr>
        <w:t xml:space="preserve">4 </w:t>
      </w:r>
      <w:r>
        <w:rPr>
          <w:rFonts w:hint="eastAsia" w:ascii="方正仿宋_GBK" w:hAnsi="方正仿宋_GBK" w:eastAsia="方正仿宋_GBK" w:cs="方正仿宋_GBK"/>
          <w:b w:val="0"/>
          <w:bCs w:val="0"/>
          <w:kern w:val="0"/>
          <w:sz w:val="32"/>
          <w:szCs w:val="32"/>
        </w:rPr>
        <w:t>安全巡逻</w:t>
      </w:r>
    </w:p>
    <w:p w14:paraId="68F30610">
      <w:pPr>
        <w:keepNext w:val="0"/>
        <w:keepLines w:val="0"/>
        <w:pageBreakBefore w:val="0"/>
        <w:widowControl/>
        <w:suppressLineNumbers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lang w:val="en-US" w:eastAsia="zh-CN" w:bidi="ar"/>
        </w:rPr>
      </w:pPr>
      <w:r>
        <w:rPr>
          <w:rFonts w:hint="eastAsia" w:ascii="方正仿宋_GBK" w:hAnsi="方正仿宋_GBK" w:eastAsia="方正仿宋_GBK" w:cs="方正仿宋_GBK"/>
          <w:b w:val="0"/>
          <w:bCs w:val="0"/>
          <w:kern w:val="0"/>
          <w:sz w:val="32"/>
          <w:szCs w:val="32"/>
          <w:lang w:val="en-US" w:eastAsia="zh-CN" w:bidi="ar"/>
        </w:rPr>
        <w:t>1.按照约定路线和频次进行24小时巡逻，做好巡逻记录；</w:t>
      </w:r>
    </w:p>
    <w:p w14:paraId="6327F6C8">
      <w:pPr>
        <w:keepNext w:val="0"/>
        <w:keepLines w:val="0"/>
        <w:pageBreakBefore w:val="0"/>
        <w:widowControl/>
        <w:numPr>
          <w:ilvl w:val="0"/>
          <w:numId w:val="0"/>
        </w:numPr>
        <w:suppressLineNumbers w:val="0"/>
        <w:tabs>
          <w:tab w:val="left" w:pos="7665"/>
        </w:tabs>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kern w:val="0"/>
          <w:sz w:val="32"/>
          <w:szCs w:val="32"/>
          <w:lang w:val="en-US" w:eastAsia="zh-CN" w:bidi="ar"/>
        </w:rPr>
      </w:pPr>
      <w:r>
        <w:rPr>
          <w:rFonts w:hint="eastAsia" w:ascii="方正仿宋_GBK" w:hAnsi="方正仿宋_GBK" w:eastAsia="方正仿宋_GBK" w:cs="方正仿宋_GBK"/>
          <w:b w:val="0"/>
          <w:bCs w:val="0"/>
          <w:kern w:val="0"/>
          <w:sz w:val="32"/>
          <w:szCs w:val="32"/>
          <w:lang w:val="en-US" w:eastAsia="zh-CN" w:bidi="ar"/>
        </w:rPr>
        <w:t>2.重点巡查区域包括停车场、消防设施、配电房等关键部位；</w:t>
      </w:r>
    </w:p>
    <w:p w14:paraId="51016890">
      <w:pPr>
        <w:keepNext w:val="0"/>
        <w:keepLines w:val="0"/>
        <w:pageBreakBefore w:val="0"/>
        <w:widowControl/>
        <w:numPr>
          <w:ilvl w:val="0"/>
          <w:numId w:val="0"/>
        </w:numPr>
        <w:suppressLineNumbers w:val="0"/>
        <w:tabs>
          <w:tab w:val="left" w:pos="7665"/>
        </w:tabs>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3.发现安全隐患及时上报并采取临时防护措施。</w:t>
      </w:r>
    </w:p>
    <w:p w14:paraId="46F7C5A6">
      <w:pPr>
        <w:keepNext w:val="0"/>
        <w:keepLines w:val="0"/>
        <w:pageBreakBefore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rPr>
      </w:pPr>
      <w:r>
        <w:rPr>
          <w:rFonts w:hint="eastAsia" w:ascii="方正仿宋_GBK" w:hAnsi="方正仿宋_GBK" w:eastAsia="方正仿宋_GBK" w:cs="方正仿宋_GBK"/>
          <w:b w:val="0"/>
          <w:bCs w:val="0"/>
          <w:kern w:val="0"/>
          <w:sz w:val="32"/>
          <w:szCs w:val="32"/>
        </w:rPr>
        <w:t>3.1.</w:t>
      </w:r>
      <w:r>
        <w:rPr>
          <w:rFonts w:hint="eastAsia" w:ascii="方正仿宋_GBK" w:hAnsi="方正仿宋_GBK" w:eastAsia="方正仿宋_GBK" w:cs="方正仿宋_GBK"/>
          <w:b w:val="0"/>
          <w:bCs w:val="0"/>
          <w:kern w:val="0"/>
          <w:sz w:val="32"/>
          <w:szCs w:val="32"/>
          <w:lang w:val="en-US" w:eastAsia="zh-CN"/>
        </w:rPr>
        <w:t xml:space="preserve">5 </w:t>
      </w:r>
      <w:r>
        <w:rPr>
          <w:rFonts w:hint="eastAsia" w:ascii="方正仿宋_GBK" w:hAnsi="方正仿宋_GBK" w:eastAsia="方正仿宋_GBK" w:cs="方正仿宋_GBK"/>
          <w:b w:val="0"/>
          <w:bCs w:val="0"/>
          <w:kern w:val="0"/>
          <w:sz w:val="32"/>
          <w:szCs w:val="32"/>
        </w:rPr>
        <w:t>设施防护</w:t>
      </w:r>
    </w:p>
    <w:p w14:paraId="6C8B9F35">
      <w:pPr>
        <w:keepNext w:val="0"/>
        <w:keepLines w:val="0"/>
        <w:pageBreakBefore w:val="0"/>
        <w:widowControl/>
        <w:suppressLineNumbers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lang w:val="en-US" w:eastAsia="zh-CN" w:bidi="ar"/>
        </w:rPr>
      </w:pPr>
      <w:r>
        <w:rPr>
          <w:rFonts w:hint="eastAsia" w:ascii="方正仿宋_GBK" w:hAnsi="方正仿宋_GBK" w:eastAsia="方正仿宋_GBK" w:cs="方正仿宋_GBK"/>
          <w:b w:val="0"/>
          <w:bCs w:val="0"/>
          <w:kern w:val="0"/>
          <w:sz w:val="32"/>
          <w:szCs w:val="32"/>
          <w:lang w:val="en-US" w:eastAsia="zh-CN" w:bidi="ar"/>
        </w:rPr>
        <w:t>1.每日检查消防设施（灭火器、消火栓等）、监控设备、门禁系统等是否正常运行，做好检查记录；</w:t>
      </w:r>
    </w:p>
    <w:p w14:paraId="4E67C053">
      <w:pPr>
        <w:keepNext w:val="0"/>
        <w:keepLines w:val="0"/>
        <w:pageBreakBefore w:val="0"/>
        <w:widowControl/>
        <w:suppressLineNumbers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2.发现设施故障及时通知比选人相关负责人，并协助维修。</w:t>
      </w:r>
    </w:p>
    <w:p w14:paraId="69B7668C">
      <w:pPr>
        <w:keepNext w:val="0"/>
        <w:keepLines w:val="0"/>
        <w:pageBreakBefore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rPr>
      </w:pPr>
      <w:r>
        <w:rPr>
          <w:rFonts w:hint="eastAsia" w:ascii="方正仿宋_GBK" w:hAnsi="方正仿宋_GBK" w:eastAsia="方正仿宋_GBK" w:cs="方正仿宋_GBK"/>
          <w:b w:val="0"/>
          <w:bCs w:val="0"/>
          <w:kern w:val="0"/>
          <w:sz w:val="32"/>
          <w:szCs w:val="32"/>
        </w:rPr>
        <w:t>3.1.</w:t>
      </w:r>
      <w:r>
        <w:rPr>
          <w:rFonts w:hint="eastAsia" w:ascii="方正仿宋_GBK" w:hAnsi="方正仿宋_GBK" w:eastAsia="方正仿宋_GBK" w:cs="方正仿宋_GBK"/>
          <w:b w:val="0"/>
          <w:bCs w:val="0"/>
          <w:kern w:val="0"/>
          <w:sz w:val="32"/>
          <w:szCs w:val="32"/>
          <w:lang w:val="en-US" w:eastAsia="zh-CN"/>
        </w:rPr>
        <w:t xml:space="preserve">6 </w:t>
      </w:r>
      <w:r>
        <w:rPr>
          <w:rFonts w:hint="eastAsia" w:ascii="方正仿宋_GBK" w:hAnsi="方正仿宋_GBK" w:eastAsia="方正仿宋_GBK" w:cs="方正仿宋_GBK"/>
          <w:b w:val="0"/>
          <w:bCs w:val="0"/>
          <w:kern w:val="0"/>
          <w:sz w:val="32"/>
          <w:szCs w:val="32"/>
        </w:rPr>
        <w:t>应急处置</w:t>
      </w:r>
    </w:p>
    <w:p w14:paraId="2DC166D8">
      <w:pPr>
        <w:keepNext w:val="0"/>
        <w:keepLines w:val="0"/>
        <w:pageBreakBefore w:val="0"/>
        <w:widowControl/>
        <w:suppressLineNumbers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lang w:val="en-US" w:eastAsia="zh-CN" w:bidi="ar"/>
        </w:rPr>
      </w:pPr>
      <w:r>
        <w:rPr>
          <w:rFonts w:hint="eastAsia" w:ascii="方正仿宋_GBK" w:hAnsi="方正仿宋_GBK" w:eastAsia="方正仿宋_GBK" w:cs="方正仿宋_GBK"/>
          <w:b w:val="0"/>
          <w:bCs w:val="0"/>
          <w:kern w:val="0"/>
          <w:sz w:val="32"/>
          <w:szCs w:val="32"/>
          <w:lang w:val="en-US" w:eastAsia="zh-CN" w:bidi="ar"/>
        </w:rPr>
        <w:t>1.遇到突发事件（如火灾、盗窃、斗殴、自然灾害等），需立即启动应急方案，第一时间报警、上报比选人，并开展初期处置；</w:t>
      </w:r>
    </w:p>
    <w:p w14:paraId="3CC55C8B">
      <w:pPr>
        <w:keepNext w:val="0"/>
        <w:keepLines w:val="0"/>
        <w:pageBreakBefore w:val="0"/>
        <w:widowControl/>
        <w:suppressLineNumbers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2.配合公安机关、消防部门等开展工作。</w:t>
      </w:r>
    </w:p>
    <w:p w14:paraId="046A722E">
      <w:pPr>
        <w:keepNext w:val="0"/>
        <w:keepLines w:val="0"/>
        <w:pageBreakBefore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rPr>
      </w:pPr>
      <w:r>
        <w:rPr>
          <w:rFonts w:hint="eastAsia" w:ascii="方正仿宋_GBK" w:hAnsi="方正仿宋_GBK" w:eastAsia="方正仿宋_GBK" w:cs="方正仿宋_GBK"/>
          <w:b w:val="0"/>
          <w:bCs w:val="0"/>
          <w:kern w:val="0"/>
          <w:sz w:val="32"/>
          <w:szCs w:val="32"/>
        </w:rPr>
        <w:t>3.1.</w:t>
      </w:r>
      <w:r>
        <w:rPr>
          <w:rFonts w:hint="eastAsia" w:ascii="方正仿宋_GBK" w:hAnsi="方正仿宋_GBK" w:eastAsia="方正仿宋_GBK" w:cs="方正仿宋_GBK"/>
          <w:b w:val="0"/>
          <w:bCs w:val="0"/>
          <w:kern w:val="0"/>
          <w:sz w:val="32"/>
          <w:szCs w:val="32"/>
          <w:lang w:val="en-US" w:eastAsia="zh-CN"/>
        </w:rPr>
        <w:t xml:space="preserve">7 </w:t>
      </w:r>
      <w:r>
        <w:rPr>
          <w:rFonts w:hint="eastAsia" w:ascii="方正仿宋_GBK" w:hAnsi="方正仿宋_GBK" w:eastAsia="方正仿宋_GBK" w:cs="方正仿宋_GBK"/>
          <w:b w:val="0"/>
          <w:bCs w:val="0"/>
          <w:kern w:val="0"/>
          <w:sz w:val="32"/>
          <w:szCs w:val="32"/>
        </w:rPr>
        <w:t>其他服务</w:t>
      </w:r>
    </w:p>
    <w:p w14:paraId="563AB967">
      <w:pPr>
        <w:keepNext w:val="0"/>
        <w:keepLines w:val="0"/>
        <w:pageBreakBefore w:val="0"/>
        <w:widowControl/>
        <w:suppressLineNumbers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lang w:val="en-US" w:eastAsia="zh-CN" w:bidi="ar"/>
        </w:rPr>
      </w:pPr>
      <w:r>
        <w:rPr>
          <w:rFonts w:hint="eastAsia" w:ascii="方正仿宋_GBK" w:hAnsi="方正仿宋_GBK" w:eastAsia="方正仿宋_GBK" w:cs="方正仿宋_GBK"/>
          <w:b w:val="0"/>
          <w:bCs w:val="0"/>
          <w:kern w:val="0"/>
          <w:sz w:val="32"/>
          <w:szCs w:val="32"/>
          <w:lang w:val="en-US" w:eastAsia="zh-CN" w:bidi="ar"/>
        </w:rPr>
        <w:t>1.协助比选人开展安全宣传、培训等工作；</w:t>
      </w:r>
    </w:p>
    <w:p w14:paraId="5283F1B6">
      <w:pPr>
        <w:keepNext w:val="0"/>
        <w:keepLines w:val="0"/>
        <w:pageBreakBefore w:val="0"/>
        <w:widowControl/>
        <w:suppressLineNumbers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2.完成比选人交办的其他合理安保相关任务。</w:t>
      </w:r>
    </w:p>
    <w:p w14:paraId="6D76252D">
      <w:pPr>
        <w:keepNext w:val="0"/>
        <w:keepLines w:val="0"/>
        <w:pageBreakBefore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rPr>
      </w:pPr>
      <w:r>
        <w:rPr>
          <w:rFonts w:hint="eastAsia" w:ascii="方正仿宋_GBK" w:hAnsi="方正仿宋_GBK" w:eastAsia="方正仿宋_GBK" w:cs="方正仿宋_GBK"/>
          <w:b w:val="0"/>
          <w:bCs w:val="0"/>
          <w:kern w:val="0"/>
          <w:sz w:val="32"/>
          <w:szCs w:val="32"/>
        </w:rPr>
        <w:t>3.2</w:t>
      </w:r>
      <w:r>
        <w:rPr>
          <w:rFonts w:hint="eastAsia" w:ascii="方正仿宋_GBK" w:hAnsi="方正仿宋_GBK" w:eastAsia="方正仿宋_GBK" w:cs="方正仿宋_GBK"/>
          <w:b w:val="0"/>
          <w:bCs w:val="0"/>
          <w:kern w:val="0"/>
          <w:sz w:val="32"/>
          <w:szCs w:val="32"/>
          <w:lang w:eastAsia="zh-CN"/>
        </w:rPr>
        <w:t xml:space="preserve"> </w:t>
      </w:r>
      <w:r>
        <w:rPr>
          <w:rFonts w:hint="eastAsia" w:ascii="方正仿宋_GBK" w:hAnsi="方正仿宋_GBK" w:eastAsia="方正仿宋_GBK" w:cs="方正仿宋_GBK"/>
          <w:b w:val="0"/>
          <w:bCs w:val="0"/>
          <w:kern w:val="0"/>
          <w:sz w:val="32"/>
          <w:szCs w:val="32"/>
        </w:rPr>
        <w:t>服务质量要求</w:t>
      </w:r>
    </w:p>
    <w:p w14:paraId="45DB2926">
      <w:pPr>
        <w:keepNext w:val="0"/>
        <w:keepLines w:val="0"/>
        <w:pageBreakBefore w:val="0"/>
        <w:widowControl/>
        <w:suppressLineNumbers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lang w:val="en-US" w:eastAsia="zh-CN" w:bidi="ar"/>
        </w:rPr>
      </w:pPr>
      <w:r>
        <w:rPr>
          <w:rFonts w:hint="eastAsia" w:ascii="方正仿宋_GBK" w:hAnsi="方正仿宋_GBK" w:eastAsia="方正仿宋_GBK" w:cs="方正仿宋_GBK"/>
          <w:b w:val="0"/>
          <w:bCs w:val="0"/>
          <w:kern w:val="0"/>
          <w:sz w:val="32"/>
          <w:szCs w:val="32"/>
          <w:lang w:val="en-US" w:eastAsia="zh-CN" w:bidi="ar"/>
        </w:rPr>
        <w:t xml:space="preserve">3.2.1 安保人员需着装整齐、仪容整洁，佩戴工作证件，文明执勤、态度友好； </w:t>
      </w:r>
    </w:p>
    <w:p w14:paraId="04589418">
      <w:pPr>
        <w:keepNext w:val="0"/>
        <w:keepLines w:val="0"/>
        <w:pageBreakBefore w:val="0"/>
        <w:widowControl/>
        <w:suppressLineNumbers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lang w:val="en-US" w:eastAsia="zh-CN" w:bidi="ar"/>
        </w:rPr>
      </w:pPr>
      <w:r>
        <w:rPr>
          <w:rFonts w:hint="eastAsia" w:ascii="方正仿宋_GBK" w:hAnsi="方正仿宋_GBK" w:eastAsia="方正仿宋_GBK" w:cs="方正仿宋_GBK"/>
          <w:b w:val="0"/>
          <w:bCs w:val="0"/>
          <w:kern w:val="0"/>
          <w:sz w:val="32"/>
          <w:szCs w:val="32"/>
          <w:lang w:val="en-US" w:eastAsia="zh-CN" w:bidi="ar"/>
        </w:rPr>
        <w:t xml:space="preserve">3.2.2 值守、巡逻等工作记录完整、规范，每月提交服务总结报告； </w:t>
      </w:r>
    </w:p>
    <w:p w14:paraId="29F4CD21">
      <w:pPr>
        <w:keepNext w:val="0"/>
        <w:keepLines w:val="0"/>
        <w:pageBreakBefore w:val="0"/>
        <w:widowControl/>
        <w:suppressLineNumbers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lang w:val="en-US" w:eastAsia="zh-CN" w:bidi="ar"/>
        </w:rPr>
      </w:pPr>
      <w:r>
        <w:rPr>
          <w:rFonts w:hint="eastAsia" w:ascii="方正仿宋_GBK" w:hAnsi="方正仿宋_GBK" w:eastAsia="方正仿宋_GBK" w:cs="方正仿宋_GBK"/>
          <w:b w:val="0"/>
          <w:bCs w:val="0"/>
          <w:kern w:val="0"/>
          <w:sz w:val="32"/>
          <w:szCs w:val="32"/>
          <w:lang w:val="en-US" w:eastAsia="zh-CN" w:bidi="ar"/>
        </w:rPr>
        <w:t xml:space="preserve">3.2.3 突发事件响应时间不超过5分钟，信息上报及时、准确； </w:t>
      </w:r>
    </w:p>
    <w:p w14:paraId="6CF838B7">
      <w:pPr>
        <w:keepNext w:val="0"/>
        <w:keepLines w:val="0"/>
        <w:pageBreakBefore w:val="0"/>
        <w:widowControl/>
        <w:suppressLineNumbers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lang w:val="en-US" w:eastAsia="zh-CN" w:bidi="ar"/>
        </w:rPr>
      </w:pPr>
      <w:r>
        <w:rPr>
          <w:rFonts w:hint="eastAsia" w:ascii="方正仿宋_GBK" w:hAnsi="方正仿宋_GBK" w:eastAsia="方正仿宋_GBK" w:cs="方正仿宋_GBK"/>
          <w:b w:val="0"/>
          <w:bCs w:val="0"/>
          <w:kern w:val="0"/>
          <w:sz w:val="32"/>
          <w:szCs w:val="32"/>
          <w:lang w:val="en-US" w:eastAsia="zh-CN" w:bidi="ar"/>
        </w:rPr>
        <w:t>3.2.4 服务期间，项目区域内无重大安全责任事故（因参选人失职导致的盗窃、火灾、人员伤亡等）；</w:t>
      </w:r>
    </w:p>
    <w:p w14:paraId="352E2E4C">
      <w:pPr>
        <w:keepNext w:val="0"/>
        <w:keepLines w:val="0"/>
        <w:pageBreakBefore w:val="0"/>
        <w:widowControl/>
        <w:suppressLineNumbers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lang w:val="en-US" w:eastAsia="zh-CN" w:bidi="ar"/>
        </w:rPr>
      </w:pPr>
      <w:r>
        <w:rPr>
          <w:rFonts w:hint="eastAsia" w:ascii="方正仿宋_GBK" w:hAnsi="方正仿宋_GBK" w:eastAsia="方正仿宋_GBK" w:cs="方正仿宋_GBK"/>
          <w:b w:val="0"/>
          <w:bCs w:val="0"/>
          <w:kern w:val="0"/>
          <w:sz w:val="32"/>
          <w:szCs w:val="32"/>
          <w:lang w:val="en-US" w:eastAsia="zh-CN" w:bidi="ar"/>
        </w:rPr>
        <w:t>3.2.5 比选人对服务质量的投诉，参选人需在24小时内响应并提出整改方案。</w:t>
      </w:r>
    </w:p>
    <w:p w14:paraId="4B2BE750">
      <w:pPr>
        <w:keepNext w:val="0"/>
        <w:keepLines w:val="0"/>
        <w:pageBreakBefore w:val="0"/>
        <w:widowControl/>
        <w:suppressLineNumbers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 xml:space="preserve">3.2.6 根据比选人确定的薪酬标准核算安保人员薪酬，按时发放薪酬，办理福利相关事宜，薪酬核算准确无误，发放及时（每月15日前发放上月薪酬），福利政策执行到位； </w:t>
      </w:r>
    </w:p>
    <w:p w14:paraId="4B59A6FB">
      <w:pPr>
        <w:keepNext w:val="0"/>
        <w:keepLines w:val="0"/>
        <w:pageBreakBefore w:val="0"/>
        <w:widowControl/>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3.2.7 为安保人员办理社会保险（养老、医疗、失业、工伤、生育）的参保、缴费、转移、停保等手续，按国家及地方相关规定及时办理，缴费记录完整，无漏缴、错缴情况。</w:t>
      </w:r>
    </w:p>
    <w:p w14:paraId="4A0D1C0C">
      <w:pPr>
        <w:keepNext w:val="0"/>
        <w:keepLines w:val="0"/>
        <w:pageBreakBefore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rPr>
      </w:pPr>
      <w:r>
        <w:rPr>
          <w:rFonts w:hint="eastAsia" w:ascii="方正仿宋_GBK" w:hAnsi="方正仿宋_GBK" w:eastAsia="方正仿宋_GBK" w:cs="方正仿宋_GBK"/>
          <w:b w:val="0"/>
          <w:bCs w:val="0"/>
          <w:kern w:val="0"/>
          <w:sz w:val="32"/>
          <w:szCs w:val="32"/>
        </w:rPr>
        <w:t>3.3</w:t>
      </w:r>
      <w:r>
        <w:rPr>
          <w:rFonts w:hint="eastAsia" w:ascii="方正仿宋_GBK" w:hAnsi="方正仿宋_GBK" w:eastAsia="方正仿宋_GBK" w:cs="方正仿宋_GBK"/>
          <w:b w:val="0"/>
          <w:bCs w:val="0"/>
          <w:kern w:val="0"/>
          <w:sz w:val="32"/>
          <w:szCs w:val="32"/>
          <w:lang w:val="en-US" w:eastAsia="zh-CN"/>
        </w:rPr>
        <w:t xml:space="preserve"> </w:t>
      </w:r>
      <w:r>
        <w:rPr>
          <w:rFonts w:hint="eastAsia" w:ascii="方正仿宋_GBK" w:hAnsi="方正仿宋_GBK" w:eastAsia="方正仿宋_GBK" w:cs="方正仿宋_GBK"/>
          <w:b w:val="0"/>
          <w:bCs w:val="0"/>
          <w:kern w:val="0"/>
          <w:sz w:val="32"/>
          <w:szCs w:val="32"/>
        </w:rPr>
        <w:t>人员及设备要求</w:t>
      </w:r>
    </w:p>
    <w:p w14:paraId="0B30BAC9">
      <w:pPr>
        <w:pStyle w:val="2"/>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val="0"/>
          <w:bCs w:val="0"/>
          <w:kern w:val="0"/>
          <w:sz w:val="32"/>
          <w:szCs w:val="32"/>
          <w:lang w:val="en-US" w:eastAsia="zh-CN"/>
        </w:rPr>
        <w:t xml:space="preserve">3.3.1 </w:t>
      </w:r>
      <w:bookmarkStart w:id="16" w:name="OLE_LINK1"/>
      <w:r>
        <w:rPr>
          <w:rFonts w:hint="eastAsia" w:ascii="仿宋" w:hAnsi="仿宋" w:eastAsia="仿宋" w:cs="仿宋"/>
          <w:spacing w:val="0"/>
          <w:sz w:val="32"/>
          <w:szCs w:val="32"/>
          <w:lang w:val="en-US" w:eastAsia="zh-CN"/>
        </w:rPr>
        <w:t>安保人员需驻守甲方指定场所，晚宿休息室；安保人员实行弹性工作制，每日主动作业或指挥性作业时间不超过8小时，非作业时间可正常休息，但遇突发事件必须及时响应；安保人员应规范着装；安保人员休假需安排顶班人员，顶班人员按照要求落实安保工作，服从公司安排。</w:t>
      </w:r>
      <w:bookmarkEnd w:id="16"/>
    </w:p>
    <w:p w14:paraId="30BA8F9A">
      <w:pPr>
        <w:keepNext w:val="0"/>
        <w:keepLines w:val="0"/>
        <w:pageBreakBefore w:val="0"/>
        <w:widowControl/>
        <w:suppressLineNumbers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lang w:val="en-US" w:eastAsia="zh-CN" w:bidi="ar"/>
        </w:rPr>
      </w:pPr>
      <w:r>
        <w:rPr>
          <w:rFonts w:hint="eastAsia" w:ascii="方正仿宋_GBK" w:hAnsi="方正仿宋_GBK" w:eastAsia="方正仿宋_GBK" w:cs="方正仿宋_GBK"/>
          <w:b w:val="0"/>
          <w:bCs w:val="0"/>
          <w:kern w:val="0"/>
          <w:sz w:val="32"/>
          <w:szCs w:val="32"/>
          <w:lang w:val="en-US" w:eastAsia="zh-CN" w:bidi="ar"/>
        </w:rPr>
        <w:t>3.3.2 参选人需按比选文件要求配备安保人员，人员变动需提前7天书面通知比选人，经同意后方可更换；</w:t>
      </w:r>
    </w:p>
    <w:p w14:paraId="1CB907FD">
      <w:pPr>
        <w:keepNext w:val="0"/>
        <w:keepLines w:val="0"/>
        <w:pageBreakBefore w:val="0"/>
        <w:widowControl/>
        <w:suppressLineNumbers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lang w:val="en-US" w:eastAsia="zh-CN" w:bidi="ar"/>
        </w:rPr>
      </w:pPr>
      <w:r>
        <w:rPr>
          <w:rFonts w:hint="eastAsia" w:ascii="方正仿宋_GBK" w:hAnsi="方正仿宋_GBK" w:eastAsia="方正仿宋_GBK" w:cs="方正仿宋_GBK"/>
          <w:b w:val="0"/>
          <w:bCs w:val="0"/>
          <w:kern w:val="0"/>
          <w:sz w:val="32"/>
          <w:szCs w:val="32"/>
          <w:lang w:val="en-US" w:eastAsia="zh-CN" w:bidi="ar"/>
        </w:rPr>
        <w:t>3.3.3 安保人员需接受比选人的日常管理和监督，遵守比选人的规章制度；</w:t>
      </w:r>
    </w:p>
    <w:p w14:paraId="60EFA00F">
      <w:pPr>
        <w:keepNext w:val="0"/>
        <w:keepLines w:val="0"/>
        <w:pageBreakBefore w:val="0"/>
        <w:widowControl/>
        <w:suppressLineNumbers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lang w:val="en-US" w:eastAsia="zh-CN" w:bidi="ar"/>
        </w:rPr>
      </w:pPr>
      <w:r>
        <w:rPr>
          <w:rFonts w:hint="eastAsia" w:ascii="方正仿宋_GBK" w:hAnsi="方正仿宋_GBK" w:eastAsia="方正仿宋_GBK" w:cs="方正仿宋_GBK"/>
          <w:b w:val="0"/>
          <w:bCs w:val="0"/>
          <w:kern w:val="0"/>
          <w:sz w:val="32"/>
          <w:szCs w:val="32"/>
          <w:lang w:val="en-US" w:eastAsia="zh-CN" w:bidi="ar"/>
        </w:rPr>
        <w:t>3.3.4 参选人需为安保人员配备必要的安保设备，包括但不限于对讲机、防暴棍、手电筒、反光背心等，设备需定期维护；</w:t>
      </w:r>
    </w:p>
    <w:p w14:paraId="46FA763E">
      <w:pPr>
        <w:keepNext w:val="0"/>
        <w:keepLines w:val="0"/>
        <w:pageBreakBefore w:val="0"/>
        <w:widowControl/>
        <w:suppressLineNumbers w:val="0"/>
        <w:tabs>
          <w:tab w:val="left" w:pos="7665"/>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3.3.5 参选人需为安保人员购买足额的人身意外伤害保险及工伤保险。</w:t>
      </w:r>
    </w:p>
    <w:p w14:paraId="4C92DA1A">
      <w:pPr>
        <w:tabs>
          <w:tab w:val="left" w:pos="7665"/>
        </w:tabs>
        <w:spacing w:line="560" w:lineRule="exact"/>
        <w:jc w:val="center"/>
        <w:rPr>
          <w:rFonts w:hint="eastAsia" w:ascii="方正小标宋简体" w:hAnsi="方正小标宋简体" w:eastAsia="方正小标宋简体" w:cs="方正小标宋简体"/>
          <w:b/>
          <w:bCs/>
          <w:kern w:val="2"/>
          <w:sz w:val="44"/>
          <w:szCs w:val="44"/>
          <w:lang w:val="en-US" w:eastAsia="zh-CN"/>
        </w:rPr>
      </w:pPr>
    </w:p>
    <w:p w14:paraId="2A3DE172">
      <w:pPr>
        <w:tabs>
          <w:tab w:val="left" w:pos="7665"/>
        </w:tabs>
        <w:spacing w:line="560" w:lineRule="exact"/>
        <w:jc w:val="center"/>
        <w:rPr>
          <w:rFonts w:hint="eastAsia" w:ascii="方正小标宋简体" w:hAnsi="方正小标宋简体" w:eastAsia="方正小标宋简体" w:cs="方正小标宋简体"/>
          <w:b/>
          <w:bCs/>
          <w:kern w:val="2"/>
          <w:sz w:val="44"/>
          <w:szCs w:val="44"/>
          <w:lang w:val="en-US" w:eastAsia="zh-CN"/>
        </w:rPr>
      </w:pPr>
    </w:p>
    <w:p w14:paraId="5F9A4CCF">
      <w:pPr>
        <w:tabs>
          <w:tab w:val="left" w:pos="7665"/>
        </w:tabs>
        <w:spacing w:line="560" w:lineRule="exact"/>
        <w:jc w:val="center"/>
        <w:rPr>
          <w:rFonts w:hint="eastAsia" w:ascii="方正小标宋简体" w:hAnsi="方正小标宋简体" w:eastAsia="方正小标宋简体" w:cs="方正小标宋简体"/>
          <w:b/>
          <w:bCs/>
          <w:kern w:val="2"/>
          <w:sz w:val="44"/>
          <w:szCs w:val="44"/>
          <w:lang w:val="en-US" w:eastAsia="zh-CN"/>
        </w:rPr>
      </w:pPr>
    </w:p>
    <w:p w14:paraId="1DC28FEC">
      <w:pPr>
        <w:tabs>
          <w:tab w:val="left" w:pos="7665"/>
        </w:tabs>
        <w:spacing w:line="560" w:lineRule="exact"/>
        <w:jc w:val="center"/>
        <w:rPr>
          <w:rFonts w:hint="eastAsia" w:ascii="方正小标宋简体" w:hAnsi="方正小标宋简体" w:eastAsia="方正小标宋简体" w:cs="方正小标宋简体"/>
          <w:b/>
          <w:bCs/>
          <w:kern w:val="2"/>
          <w:sz w:val="44"/>
          <w:szCs w:val="44"/>
          <w:lang w:val="en-US" w:eastAsia="zh-CN"/>
        </w:rPr>
      </w:pPr>
    </w:p>
    <w:p w14:paraId="5033C313">
      <w:pPr>
        <w:tabs>
          <w:tab w:val="left" w:pos="7665"/>
        </w:tabs>
        <w:spacing w:line="560" w:lineRule="exact"/>
        <w:jc w:val="center"/>
        <w:rPr>
          <w:rFonts w:hint="eastAsia" w:ascii="方正小标宋简体" w:hAnsi="方正小标宋简体" w:eastAsia="方正小标宋简体" w:cs="方正小标宋简体"/>
          <w:b/>
          <w:bCs/>
          <w:kern w:val="2"/>
          <w:sz w:val="44"/>
          <w:szCs w:val="44"/>
          <w:lang w:val="en-US" w:eastAsia="zh-CN"/>
        </w:rPr>
      </w:pPr>
    </w:p>
    <w:p w14:paraId="45464353">
      <w:pPr>
        <w:tabs>
          <w:tab w:val="left" w:pos="7665"/>
        </w:tabs>
        <w:spacing w:line="560" w:lineRule="exact"/>
        <w:jc w:val="center"/>
        <w:rPr>
          <w:rFonts w:hint="eastAsia" w:ascii="方正小标宋简体" w:hAnsi="方正小标宋简体" w:eastAsia="方正小标宋简体" w:cs="方正小标宋简体"/>
          <w:b/>
          <w:bCs/>
          <w:kern w:val="2"/>
          <w:sz w:val="44"/>
          <w:szCs w:val="44"/>
          <w:lang w:val="en-US" w:eastAsia="zh-CN"/>
        </w:rPr>
      </w:pPr>
    </w:p>
    <w:p w14:paraId="7285C978">
      <w:pPr>
        <w:tabs>
          <w:tab w:val="left" w:pos="7665"/>
        </w:tabs>
        <w:spacing w:line="560" w:lineRule="exact"/>
        <w:jc w:val="center"/>
        <w:rPr>
          <w:rFonts w:hint="eastAsia" w:ascii="方正小标宋简体" w:hAnsi="方正小标宋简体" w:eastAsia="方正小标宋简体" w:cs="方正小标宋简体"/>
          <w:b/>
          <w:bCs/>
          <w:kern w:val="2"/>
          <w:sz w:val="44"/>
          <w:szCs w:val="44"/>
          <w:lang w:val="en-US" w:eastAsia="zh-CN"/>
        </w:rPr>
      </w:pPr>
      <w:r>
        <w:rPr>
          <w:rFonts w:hint="eastAsia" w:ascii="方正小标宋简体" w:hAnsi="方正小标宋简体" w:eastAsia="方正小标宋简体" w:cs="方正小标宋简体"/>
          <w:b/>
          <w:bCs/>
          <w:kern w:val="2"/>
          <w:sz w:val="44"/>
          <w:szCs w:val="44"/>
          <w:lang w:val="en-US" w:eastAsia="zh-CN"/>
        </w:rPr>
        <w:t>第四章 参选文件格式</w:t>
      </w:r>
    </w:p>
    <w:p w14:paraId="3B2F4C31">
      <w:pPr>
        <w:widowControl/>
        <w:spacing w:line="560" w:lineRule="exact"/>
        <w:ind w:firstLine="627" w:firstLineChars="196"/>
        <w:outlineLvl w:val="1"/>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一、本章所制</w:t>
      </w:r>
      <w:r>
        <w:rPr>
          <w:rFonts w:hint="eastAsia" w:ascii="方正仿宋_GB2312" w:hAnsi="方正仿宋_GB2312" w:eastAsia="方正仿宋_GB2312" w:cs="方正仿宋_GB2312"/>
          <w:sz w:val="32"/>
          <w:szCs w:val="32"/>
          <w:lang w:eastAsia="zh-CN"/>
        </w:rPr>
        <w:t>参选</w:t>
      </w:r>
      <w:r>
        <w:rPr>
          <w:rFonts w:hint="eastAsia" w:ascii="方正仿宋_GB2312" w:hAnsi="方正仿宋_GB2312" w:eastAsia="方正仿宋_GB2312" w:cs="方正仿宋_GB2312"/>
          <w:sz w:val="32"/>
          <w:szCs w:val="32"/>
        </w:rPr>
        <w:t>文件格式有关表格中的备注栏，由</w:t>
      </w:r>
      <w:r>
        <w:rPr>
          <w:rFonts w:hint="eastAsia" w:ascii="方正仿宋_GB2312" w:hAnsi="方正仿宋_GB2312" w:eastAsia="方正仿宋_GB2312" w:cs="方正仿宋_GB2312"/>
          <w:sz w:val="32"/>
          <w:szCs w:val="32"/>
          <w:lang w:eastAsia="zh-CN"/>
        </w:rPr>
        <w:t>参选人</w:t>
      </w:r>
      <w:r>
        <w:rPr>
          <w:rFonts w:hint="eastAsia" w:ascii="方正仿宋_GB2312" w:hAnsi="方正仿宋_GB2312" w:eastAsia="方正仿宋_GB2312" w:cs="方正仿宋_GB2312"/>
          <w:sz w:val="32"/>
          <w:szCs w:val="32"/>
        </w:rPr>
        <w:t>根据自身</w:t>
      </w:r>
      <w:r>
        <w:rPr>
          <w:rFonts w:hint="eastAsia" w:ascii="方正仿宋_GB2312" w:hAnsi="方正仿宋_GB2312" w:eastAsia="方正仿宋_GB2312" w:cs="方正仿宋_GB2312"/>
          <w:sz w:val="32"/>
          <w:szCs w:val="32"/>
          <w:lang w:eastAsia="zh-CN"/>
        </w:rPr>
        <w:t>参选</w:t>
      </w:r>
      <w:r>
        <w:rPr>
          <w:rFonts w:hint="eastAsia" w:ascii="方正仿宋_GB2312" w:hAnsi="方正仿宋_GB2312" w:eastAsia="方正仿宋_GB2312" w:cs="方正仿宋_GB2312"/>
          <w:sz w:val="32"/>
          <w:szCs w:val="32"/>
        </w:rPr>
        <w:t>情况作解释性说明，不作为必填项。</w:t>
      </w:r>
    </w:p>
    <w:p w14:paraId="193F43FD">
      <w:pPr>
        <w:widowControl/>
        <w:spacing w:line="560" w:lineRule="exact"/>
        <w:ind w:firstLine="627" w:firstLineChars="196"/>
        <w:outlineLvl w:val="1"/>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二、本章所制</w:t>
      </w:r>
      <w:r>
        <w:rPr>
          <w:rFonts w:hint="eastAsia" w:ascii="方正仿宋_GB2312" w:hAnsi="方正仿宋_GB2312" w:eastAsia="方正仿宋_GB2312" w:cs="方正仿宋_GB2312"/>
          <w:sz w:val="32"/>
          <w:szCs w:val="32"/>
          <w:lang w:eastAsia="zh-CN"/>
        </w:rPr>
        <w:t>参选</w:t>
      </w:r>
      <w:r>
        <w:rPr>
          <w:rFonts w:hint="eastAsia" w:ascii="方正仿宋_GB2312" w:hAnsi="方正仿宋_GB2312" w:eastAsia="方正仿宋_GB2312" w:cs="方正仿宋_GB2312"/>
          <w:sz w:val="32"/>
          <w:szCs w:val="32"/>
        </w:rPr>
        <w:t>文件格式中需要填写的相关内容事项，可能会与本项目无关，在不改变</w:t>
      </w:r>
      <w:r>
        <w:rPr>
          <w:rFonts w:hint="eastAsia" w:ascii="方正仿宋_GB2312" w:hAnsi="方正仿宋_GB2312" w:eastAsia="方正仿宋_GB2312" w:cs="方正仿宋_GB2312"/>
          <w:sz w:val="32"/>
          <w:szCs w:val="32"/>
          <w:lang w:eastAsia="zh-CN"/>
        </w:rPr>
        <w:t>参选</w:t>
      </w:r>
      <w:r>
        <w:rPr>
          <w:rFonts w:hint="eastAsia" w:ascii="方正仿宋_GB2312" w:hAnsi="方正仿宋_GB2312" w:eastAsia="方正仿宋_GB2312" w:cs="方正仿宋_GB2312"/>
          <w:sz w:val="32"/>
          <w:szCs w:val="32"/>
        </w:rPr>
        <w:t>文件原义、不影响本项目</w:t>
      </w:r>
      <w:r>
        <w:rPr>
          <w:rFonts w:hint="eastAsia" w:ascii="方正仿宋_GB2312" w:hAnsi="方正仿宋_GB2312" w:eastAsia="方正仿宋_GB2312" w:cs="方正仿宋_GB2312"/>
          <w:sz w:val="32"/>
          <w:szCs w:val="32"/>
          <w:lang w:val="en-US" w:eastAsia="zh-CN"/>
        </w:rPr>
        <w:t>比选</w:t>
      </w:r>
      <w:r>
        <w:rPr>
          <w:rFonts w:hint="eastAsia" w:ascii="方正仿宋_GB2312" w:hAnsi="方正仿宋_GB2312" w:eastAsia="方正仿宋_GB2312" w:cs="方正仿宋_GB2312"/>
          <w:sz w:val="32"/>
          <w:szCs w:val="32"/>
        </w:rPr>
        <w:t>需求的情况下，</w:t>
      </w:r>
      <w:r>
        <w:rPr>
          <w:rFonts w:hint="eastAsia" w:ascii="方正仿宋_GB2312" w:hAnsi="方正仿宋_GB2312" w:eastAsia="方正仿宋_GB2312" w:cs="方正仿宋_GB2312"/>
          <w:sz w:val="32"/>
          <w:szCs w:val="32"/>
          <w:lang w:eastAsia="zh-CN"/>
        </w:rPr>
        <w:t>参选人</w:t>
      </w:r>
      <w:r>
        <w:rPr>
          <w:rFonts w:hint="eastAsia" w:ascii="方正仿宋_GB2312" w:hAnsi="方正仿宋_GB2312" w:eastAsia="方正仿宋_GB2312" w:cs="方正仿宋_GB2312"/>
          <w:sz w:val="32"/>
          <w:szCs w:val="32"/>
        </w:rPr>
        <w:t>可以不予填写，但应当注明。</w:t>
      </w:r>
    </w:p>
    <w:p w14:paraId="3DDD0C86">
      <w:pPr>
        <w:pStyle w:val="2"/>
        <w:rPr>
          <w:rFonts w:hint="default"/>
          <w:lang w:val="en-US" w:eastAsia="zh-CN"/>
        </w:rPr>
      </w:pPr>
    </w:p>
    <w:p w14:paraId="3BB3F1DA">
      <w:pPr>
        <w:spacing w:line="360" w:lineRule="auto"/>
        <w:rPr>
          <w:rFonts w:hint="eastAsia" w:ascii="仿宋" w:hAnsi="仿宋" w:eastAsia="仿宋" w:cs="仿宋"/>
          <w:b/>
          <w:sz w:val="32"/>
          <w:szCs w:val="32"/>
        </w:rPr>
      </w:pPr>
    </w:p>
    <w:p w14:paraId="4E48982B">
      <w:pPr>
        <w:spacing w:line="360" w:lineRule="auto"/>
        <w:rPr>
          <w:rFonts w:hint="eastAsia" w:ascii="仿宋" w:hAnsi="仿宋" w:eastAsia="仿宋" w:cs="仿宋"/>
          <w:b/>
          <w:sz w:val="32"/>
          <w:szCs w:val="32"/>
        </w:rPr>
      </w:pPr>
    </w:p>
    <w:p w14:paraId="22C45382">
      <w:pPr>
        <w:spacing w:line="360" w:lineRule="auto"/>
        <w:rPr>
          <w:rFonts w:hint="eastAsia" w:ascii="仿宋" w:hAnsi="仿宋" w:eastAsia="仿宋" w:cs="仿宋"/>
          <w:b/>
          <w:sz w:val="32"/>
          <w:szCs w:val="32"/>
        </w:rPr>
      </w:pPr>
    </w:p>
    <w:p w14:paraId="0B888A11">
      <w:pPr>
        <w:spacing w:line="360" w:lineRule="auto"/>
        <w:rPr>
          <w:rFonts w:hint="eastAsia" w:ascii="仿宋" w:hAnsi="仿宋" w:eastAsia="仿宋" w:cs="仿宋"/>
          <w:b/>
          <w:sz w:val="32"/>
          <w:szCs w:val="32"/>
        </w:rPr>
      </w:pPr>
    </w:p>
    <w:p w14:paraId="33C34FBE">
      <w:pPr>
        <w:spacing w:line="360" w:lineRule="auto"/>
        <w:rPr>
          <w:rFonts w:hint="eastAsia" w:ascii="仿宋" w:hAnsi="仿宋" w:eastAsia="仿宋" w:cs="仿宋"/>
          <w:b/>
          <w:sz w:val="32"/>
          <w:szCs w:val="32"/>
        </w:rPr>
      </w:pPr>
    </w:p>
    <w:p w14:paraId="1A4FBF1F">
      <w:pPr>
        <w:spacing w:line="360" w:lineRule="auto"/>
        <w:rPr>
          <w:rFonts w:hint="eastAsia" w:ascii="仿宋" w:hAnsi="仿宋" w:eastAsia="仿宋" w:cs="仿宋"/>
          <w:b/>
          <w:sz w:val="32"/>
          <w:szCs w:val="32"/>
        </w:rPr>
      </w:pPr>
    </w:p>
    <w:p w14:paraId="25580871">
      <w:pPr>
        <w:spacing w:line="360" w:lineRule="auto"/>
        <w:rPr>
          <w:rFonts w:hint="eastAsia" w:ascii="仿宋" w:hAnsi="仿宋" w:eastAsia="仿宋" w:cs="仿宋"/>
          <w:b/>
          <w:sz w:val="32"/>
          <w:szCs w:val="32"/>
        </w:rPr>
      </w:pPr>
    </w:p>
    <w:p w14:paraId="1813B57A">
      <w:pPr>
        <w:spacing w:line="360" w:lineRule="auto"/>
        <w:rPr>
          <w:rFonts w:hint="eastAsia" w:ascii="仿宋" w:hAnsi="仿宋" w:eastAsia="仿宋" w:cs="仿宋"/>
          <w:b/>
          <w:sz w:val="32"/>
          <w:szCs w:val="32"/>
        </w:rPr>
      </w:pPr>
    </w:p>
    <w:p w14:paraId="0AED227A">
      <w:pPr>
        <w:spacing w:line="360" w:lineRule="auto"/>
        <w:rPr>
          <w:rFonts w:hint="eastAsia" w:ascii="仿宋" w:hAnsi="仿宋" w:eastAsia="仿宋" w:cs="仿宋"/>
          <w:b/>
          <w:sz w:val="32"/>
          <w:szCs w:val="32"/>
        </w:rPr>
      </w:pPr>
    </w:p>
    <w:p w14:paraId="4752472A">
      <w:pPr>
        <w:spacing w:line="360" w:lineRule="auto"/>
        <w:rPr>
          <w:rFonts w:hint="eastAsia" w:ascii="仿宋" w:hAnsi="仿宋" w:eastAsia="仿宋" w:cs="仿宋"/>
          <w:b/>
          <w:sz w:val="32"/>
          <w:szCs w:val="32"/>
        </w:rPr>
      </w:pPr>
    </w:p>
    <w:p w14:paraId="325DF3A2">
      <w:pPr>
        <w:spacing w:line="360" w:lineRule="auto"/>
        <w:rPr>
          <w:rFonts w:hint="eastAsia" w:ascii="仿宋" w:hAnsi="仿宋" w:eastAsia="仿宋" w:cs="仿宋"/>
          <w:b/>
          <w:sz w:val="32"/>
          <w:szCs w:val="32"/>
        </w:rPr>
      </w:pPr>
    </w:p>
    <w:p w14:paraId="2A9F79F5">
      <w:pPr>
        <w:spacing w:line="360" w:lineRule="auto"/>
        <w:rPr>
          <w:rFonts w:hint="eastAsia" w:ascii="仿宋" w:hAnsi="仿宋" w:eastAsia="仿宋" w:cs="仿宋"/>
          <w:b/>
          <w:sz w:val="32"/>
          <w:szCs w:val="32"/>
        </w:rPr>
      </w:pPr>
    </w:p>
    <w:p w14:paraId="0E62F21D">
      <w:pPr>
        <w:spacing w:line="360" w:lineRule="auto"/>
        <w:rPr>
          <w:rFonts w:hint="eastAsia" w:ascii="仿宋" w:hAnsi="仿宋" w:eastAsia="仿宋" w:cs="仿宋"/>
          <w:b/>
          <w:sz w:val="32"/>
          <w:szCs w:val="32"/>
        </w:rPr>
      </w:pPr>
    </w:p>
    <w:p w14:paraId="0F5F26B0">
      <w:pPr>
        <w:spacing w:line="360" w:lineRule="auto"/>
        <w:rPr>
          <w:rFonts w:hint="eastAsia" w:ascii="仿宋" w:hAnsi="仿宋" w:eastAsia="仿宋" w:cs="仿宋"/>
          <w:b/>
          <w:sz w:val="32"/>
          <w:szCs w:val="32"/>
        </w:rPr>
      </w:pPr>
    </w:p>
    <w:p w14:paraId="5E27AC50">
      <w:pPr>
        <w:spacing w:line="360" w:lineRule="auto"/>
        <w:rPr>
          <w:rFonts w:hint="eastAsia" w:ascii="仿宋" w:hAnsi="仿宋" w:eastAsia="仿宋" w:cs="仿宋"/>
          <w:b/>
          <w:sz w:val="32"/>
          <w:szCs w:val="32"/>
        </w:rPr>
      </w:pPr>
      <w:r>
        <w:rPr>
          <w:rFonts w:hint="eastAsia" w:ascii="仿宋" w:hAnsi="仿宋" w:eastAsia="仿宋" w:cs="仿宋"/>
          <w:b/>
          <w:sz w:val="32"/>
          <w:szCs w:val="32"/>
        </w:rPr>
        <w:t>封面：</w:t>
      </w:r>
    </w:p>
    <w:p w14:paraId="04D78E64">
      <w:pPr>
        <w:spacing w:line="360" w:lineRule="auto"/>
        <w:rPr>
          <w:rFonts w:hint="eastAsia" w:ascii="仿宋" w:hAnsi="仿宋" w:eastAsia="仿宋" w:cs="仿宋"/>
          <w:b/>
          <w:sz w:val="32"/>
          <w:szCs w:val="32"/>
        </w:rPr>
      </w:pPr>
    </w:p>
    <w:p w14:paraId="6A1F5E9D">
      <w:pPr>
        <w:spacing w:line="360" w:lineRule="auto"/>
        <w:rPr>
          <w:rFonts w:hint="eastAsia" w:ascii="仿宋" w:hAnsi="仿宋" w:eastAsia="仿宋" w:cs="仿宋"/>
          <w:b/>
          <w:sz w:val="32"/>
          <w:szCs w:val="32"/>
        </w:rPr>
      </w:pPr>
    </w:p>
    <w:p w14:paraId="42043E1E">
      <w:pPr>
        <w:spacing w:line="360" w:lineRule="auto"/>
        <w:rPr>
          <w:rFonts w:hint="eastAsia" w:ascii="仿宋" w:hAnsi="仿宋" w:eastAsia="仿宋" w:cs="仿宋"/>
          <w:b/>
          <w:sz w:val="32"/>
          <w:szCs w:val="32"/>
        </w:rPr>
      </w:pPr>
    </w:p>
    <w:p w14:paraId="59C552CD">
      <w:pPr>
        <w:spacing w:line="360" w:lineRule="auto"/>
        <w:jc w:val="right"/>
        <w:rPr>
          <w:rFonts w:hint="eastAsia" w:ascii="仿宋" w:hAnsi="仿宋" w:eastAsia="仿宋" w:cs="仿宋"/>
          <w:b/>
          <w:sz w:val="44"/>
          <w:szCs w:val="44"/>
        </w:rPr>
      </w:pPr>
      <w:r>
        <w:rPr>
          <w:rFonts w:hint="eastAsia" w:ascii="仿宋" w:hAnsi="仿宋" w:eastAsia="仿宋" w:cs="仿宋"/>
          <w:b/>
          <w:sz w:val="44"/>
          <w:szCs w:val="44"/>
        </w:rPr>
        <w:t>（正本/副本）</w:t>
      </w:r>
    </w:p>
    <w:p w14:paraId="3836B353">
      <w:pPr>
        <w:spacing w:line="360" w:lineRule="auto"/>
        <w:jc w:val="center"/>
        <w:rPr>
          <w:rFonts w:hint="eastAsia" w:ascii="仿宋" w:hAnsi="仿宋" w:eastAsia="仿宋" w:cs="仿宋"/>
          <w:b/>
          <w:sz w:val="44"/>
          <w:szCs w:val="44"/>
        </w:rPr>
      </w:pPr>
      <w:r>
        <w:rPr>
          <w:rFonts w:hint="eastAsia" w:ascii="仿宋" w:hAnsi="仿宋" w:eastAsia="仿宋" w:cs="仿宋"/>
          <w:b/>
          <w:sz w:val="44"/>
          <w:szCs w:val="44"/>
          <w:u w:val="single"/>
          <w:lang w:eastAsia="zh-CN"/>
        </w:rPr>
        <w:t xml:space="preserve">        </w:t>
      </w:r>
      <w:r>
        <w:rPr>
          <w:rFonts w:hint="eastAsia" w:ascii="仿宋" w:hAnsi="仿宋" w:eastAsia="仿宋" w:cs="仿宋"/>
          <w:b/>
          <w:sz w:val="44"/>
          <w:szCs w:val="44"/>
          <w:u w:val="single"/>
        </w:rPr>
        <w:t xml:space="preserve"> </w:t>
      </w:r>
      <w:r>
        <w:rPr>
          <w:rFonts w:hint="eastAsia" w:ascii="仿宋" w:hAnsi="仿宋" w:eastAsia="仿宋" w:cs="仿宋"/>
          <w:b/>
          <w:sz w:val="44"/>
          <w:szCs w:val="44"/>
        </w:rPr>
        <w:t>（项目名称）</w:t>
      </w:r>
    </w:p>
    <w:p w14:paraId="53F1BBB3">
      <w:pPr>
        <w:spacing w:line="360" w:lineRule="auto"/>
        <w:jc w:val="center"/>
        <w:rPr>
          <w:rFonts w:hint="eastAsia" w:ascii="仿宋" w:hAnsi="仿宋" w:eastAsia="仿宋" w:cs="仿宋"/>
          <w:b/>
          <w:sz w:val="44"/>
          <w:szCs w:val="44"/>
        </w:rPr>
      </w:pPr>
      <w:r>
        <w:rPr>
          <w:rFonts w:hint="eastAsia" w:ascii="仿宋" w:hAnsi="仿宋" w:eastAsia="仿宋" w:cs="仿宋"/>
          <w:b/>
          <w:sz w:val="44"/>
          <w:szCs w:val="44"/>
          <w:lang w:eastAsia="zh-CN"/>
        </w:rPr>
        <w:t>参选</w:t>
      </w:r>
      <w:r>
        <w:rPr>
          <w:rFonts w:hint="eastAsia" w:ascii="仿宋" w:hAnsi="仿宋" w:eastAsia="仿宋" w:cs="仿宋"/>
          <w:b/>
          <w:sz w:val="44"/>
          <w:szCs w:val="44"/>
        </w:rPr>
        <w:t>文件</w:t>
      </w:r>
    </w:p>
    <w:p w14:paraId="12D026EA">
      <w:pPr>
        <w:spacing w:line="360" w:lineRule="auto"/>
        <w:rPr>
          <w:rFonts w:hint="eastAsia" w:ascii="仿宋" w:hAnsi="仿宋" w:eastAsia="仿宋" w:cs="仿宋"/>
          <w:b/>
          <w:sz w:val="36"/>
        </w:rPr>
      </w:pPr>
    </w:p>
    <w:p w14:paraId="3E434F22">
      <w:pPr>
        <w:spacing w:line="360" w:lineRule="auto"/>
        <w:rPr>
          <w:rFonts w:hint="eastAsia" w:ascii="仿宋" w:hAnsi="仿宋" w:eastAsia="仿宋" w:cs="仿宋"/>
          <w:b/>
          <w:sz w:val="36"/>
        </w:rPr>
      </w:pPr>
    </w:p>
    <w:p w14:paraId="7019F9C4">
      <w:pPr>
        <w:spacing w:line="360" w:lineRule="auto"/>
        <w:rPr>
          <w:rFonts w:hint="eastAsia" w:ascii="仿宋" w:hAnsi="仿宋" w:eastAsia="仿宋" w:cs="仿宋"/>
          <w:b/>
          <w:sz w:val="36"/>
        </w:rPr>
      </w:pPr>
    </w:p>
    <w:p w14:paraId="59296903">
      <w:pPr>
        <w:spacing w:line="360" w:lineRule="auto"/>
        <w:rPr>
          <w:rFonts w:hint="eastAsia" w:ascii="仿宋" w:hAnsi="仿宋" w:eastAsia="仿宋" w:cs="仿宋"/>
          <w:b/>
          <w:sz w:val="36"/>
        </w:rPr>
      </w:pPr>
    </w:p>
    <w:p w14:paraId="69519E1B">
      <w:pPr>
        <w:spacing w:line="360" w:lineRule="auto"/>
        <w:jc w:val="left"/>
        <w:rPr>
          <w:rFonts w:hint="eastAsia" w:ascii="仿宋" w:hAnsi="仿宋" w:eastAsia="仿宋" w:cs="仿宋"/>
          <w:b/>
          <w:sz w:val="32"/>
        </w:rPr>
      </w:pPr>
    </w:p>
    <w:p w14:paraId="63D25085">
      <w:pPr>
        <w:spacing w:line="360" w:lineRule="auto"/>
        <w:jc w:val="left"/>
        <w:rPr>
          <w:rFonts w:hint="eastAsia" w:ascii="仿宋" w:hAnsi="仿宋" w:eastAsia="仿宋" w:cs="仿宋"/>
          <w:b/>
          <w:sz w:val="32"/>
        </w:rPr>
      </w:pPr>
    </w:p>
    <w:p w14:paraId="1447AB8F">
      <w:pPr>
        <w:spacing w:line="360" w:lineRule="auto"/>
        <w:jc w:val="left"/>
        <w:rPr>
          <w:rFonts w:hint="eastAsia" w:ascii="仿宋" w:hAnsi="仿宋" w:eastAsia="仿宋" w:cs="仿宋"/>
          <w:b/>
          <w:sz w:val="32"/>
          <w:u w:val="single"/>
        </w:rPr>
      </w:pPr>
      <w:r>
        <w:rPr>
          <w:rFonts w:hint="eastAsia" w:ascii="仿宋" w:hAnsi="仿宋" w:eastAsia="仿宋" w:cs="仿宋"/>
          <w:b/>
          <w:sz w:val="32"/>
          <w:lang w:eastAsia="zh-CN"/>
        </w:rPr>
        <w:t>参选人</w:t>
      </w:r>
      <w:r>
        <w:rPr>
          <w:rFonts w:hint="eastAsia" w:ascii="仿宋" w:hAnsi="仿宋" w:eastAsia="仿宋" w:cs="仿宋"/>
          <w:b/>
          <w:sz w:val="32"/>
        </w:rPr>
        <w:t>名称</w:t>
      </w:r>
      <w:r>
        <w:rPr>
          <w:rFonts w:hint="eastAsia" w:ascii="仿宋" w:hAnsi="仿宋" w:eastAsia="仿宋" w:cs="仿宋"/>
          <w:b/>
          <w:sz w:val="32"/>
          <w:lang w:eastAsia="zh-CN"/>
        </w:rPr>
        <w:t>（</w:t>
      </w:r>
      <w:r>
        <w:rPr>
          <w:rFonts w:hint="eastAsia" w:ascii="仿宋" w:hAnsi="仿宋" w:eastAsia="仿宋" w:cs="仿宋"/>
          <w:b/>
          <w:sz w:val="32"/>
          <w:lang w:val="en-US" w:eastAsia="zh-CN"/>
        </w:rPr>
        <w:t>盖章</w:t>
      </w:r>
      <w:r>
        <w:rPr>
          <w:rFonts w:hint="eastAsia" w:ascii="仿宋" w:hAnsi="仿宋" w:eastAsia="仿宋" w:cs="仿宋"/>
          <w:b/>
          <w:sz w:val="32"/>
          <w:lang w:eastAsia="zh-CN"/>
        </w:rPr>
        <w:t>）</w:t>
      </w:r>
      <w:r>
        <w:rPr>
          <w:rFonts w:hint="eastAsia" w:ascii="仿宋" w:hAnsi="仿宋" w:eastAsia="仿宋" w:cs="仿宋"/>
          <w:b/>
          <w:sz w:val="32"/>
        </w:rPr>
        <w:t>：</w:t>
      </w:r>
      <w:r>
        <w:rPr>
          <w:rFonts w:hint="eastAsia" w:ascii="仿宋" w:hAnsi="仿宋" w:eastAsia="仿宋" w:cs="仿宋"/>
          <w:b/>
          <w:sz w:val="32"/>
          <w:u w:val="single"/>
          <w:lang w:eastAsia="zh-CN"/>
        </w:rPr>
        <w:t xml:space="preserve">        </w:t>
      </w:r>
      <w:r>
        <w:rPr>
          <w:rFonts w:hint="eastAsia" w:ascii="仿宋" w:hAnsi="仿宋" w:eastAsia="仿宋" w:cs="仿宋"/>
          <w:b/>
          <w:sz w:val="32"/>
          <w:u w:val="single"/>
        </w:rPr>
        <w:t xml:space="preserve"> </w:t>
      </w:r>
    </w:p>
    <w:p w14:paraId="357208C0">
      <w:pPr>
        <w:spacing w:line="360" w:lineRule="auto"/>
        <w:ind w:firstLine="790" w:firstLineChars="246"/>
        <w:jc w:val="center"/>
        <w:rPr>
          <w:rFonts w:hint="eastAsia" w:ascii="仿宋" w:hAnsi="仿宋" w:eastAsia="仿宋" w:cs="仿宋"/>
          <w:b/>
          <w:sz w:val="32"/>
        </w:rPr>
      </w:pPr>
    </w:p>
    <w:p w14:paraId="751A1413">
      <w:pPr>
        <w:spacing w:line="360" w:lineRule="auto"/>
        <w:ind w:firstLine="790" w:firstLineChars="246"/>
        <w:jc w:val="center"/>
        <w:rPr>
          <w:rFonts w:hint="eastAsia" w:ascii="仿宋" w:hAnsi="仿宋" w:eastAsia="仿宋" w:cs="仿宋"/>
          <w:b/>
          <w:sz w:val="32"/>
        </w:rPr>
      </w:pPr>
    </w:p>
    <w:p w14:paraId="4EDE9B3A">
      <w:pPr>
        <w:spacing w:line="360" w:lineRule="auto"/>
        <w:ind w:firstLine="790" w:firstLineChars="246"/>
        <w:jc w:val="center"/>
        <w:rPr>
          <w:rFonts w:hint="eastAsia" w:ascii="仿宋" w:hAnsi="仿宋" w:eastAsia="仿宋" w:cs="仿宋"/>
          <w:b/>
          <w:sz w:val="32"/>
        </w:rPr>
      </w:pPr>
    </w:p>
    <w:p w14:paraId="2016FD62">
      <w:pPr>
        <w:spacing w:line="360" w:lineRule="auto"/>
        <w:jc w:val="both"/>
        <w:rPr>
          <w:rFonts w:hint="eastAsia" w:ascii="仿宋" w:hAnsi="仿宋" w:eastAsia="仿宋" w:cs="仿宋"/>
          <w:b/>
          <w:sz w:val="32"/>
        </w:rPr>
      </w:pPr>
    </w:p>
    <w:p w14:paraId="75A43A18">
      <w:pPr>
        <w:spacing w:line="360" w:lineRule="auto"/>
        <w:ind w:firstLine="790" w:firstLineChars="246"/>
        <w:jc w:val="center"/>
        <w:rPr>
          <w:rFonts w:hint="eastAsia" w:ascii="仿宋" w:hAnsi="仿宋" w:eastAsia="仿宋" w:cs="仿宋"/>
          <w:b/>
          <w:sz w:val="32"/>
        </w:rPr>
      </w:pPr>
      <w:r>
        <w:rPr>
          <w:rFonts w:hint="eastAsia" w:ascii="仿宋" w:hAnsi="仿宋" w:eastAsia="仿宋" w:cs="仿宋"/>
          <w:b/>
          <w:sz w:val="32"/>
          <w:lang w:eastAsia="zh-CN"/>
        </w:rPr>
        <w:t>参选</w:t>
      </w:r>
      <w:r>
        <w:rPr>
          <w:rFonts w:hint="eastAsia" w:ascii="仿宋" w:hAnsi="仿宋" w:eastAsia="仿宋" w:cs="仿宋"/>
          <w:b/>
          <w:sz w:val="32"/>
        </w:rPr>
        <w:t>日期：</w:t>
      </w:r>
      <w:r>
        <w:rPr>
          <w:rFonts w:hint="eastAsia" w:ascii="仿宋" w:hAnsi="仿宋" w:eastAsia="仿宋" w:cs="仿宋"/>
          <w:b/>
          <w:sz w:val="32"/>
          <w:u w:val="single"/>
          <w:lang w:eastAsia="zh-CN"/>
        </w:rPr>
        <w:t xml:space="preserve">  </w:t>
      </w:r>
      <w:r>
        <w:rPr>
          <w:rFonts w:hint="eastAsia" w:ascii="仿宋" w:hAnsi="仿宋" w:eastAsia="仿宋" w:cs="仿宋"/>
          <w:b/>
          <w:sz w:val="32"/>
        </w:rPr>
        <w:t>年</w:t>
      </w:r>
      <w:r>
        <w:rPr>
          <w:rFonts w:hint="eastAsia" w:ascii="仿宋" w:hAnsi="仿宋" w:eastAsia="仿宋" w:cs="仿宋"/>
          <w:b/>
          <w:sz w:val="32"/>
          <w:u w:val="single"/>
          <w:lang w:eastAsia="zh-CN"/>
        </w:rPr>
        <w:t xml:space="preserve">  </w:t>
      </w:r>
      <w:r>
        <w:rPr>
          <w:rFonts w:hint="eastAsia" w:ascii="仿宋" w:hAnsi="仿宋" w:eastAsia="仿宋" w:cs="仿宋"/>
          <w:b/>
          <w:sz w:val="32"/>
        </w:rPr>
        <w:t>月</w:t>
      </w:r>
      <w:r>
        <w:rPr>
          <w:rFonts w:hint="eastAsia" w:ascii="仿宋" w:hAnsi="仿宋" w:eastAsia="仿宋" w:cs="仿宋"/>
          <w:b/>
          <w:sz w:val="32"/>
          <w:u w:val="single"/>
          <w:lang w:eastAsia="zh-CN"/>
        </w:rPr>
        <w:t xml:space="preserve"> </w:t>
      </w:r>
      <w:r>
        <w:rPr>
          <w:rFonts w:hint="eastAsia" w:ascii="仿宋" w:hAnsi="仿宋" w:eastAsia="仿宋" w:cs="仿宋"/>
          <w:b/>
          <w:sz w:val="32"/>
          <w:u w:val="single"/>
        </w:rPr>
        <w:t xml:space="preserve"> </w:t>
      </w:r>
      <w:r>
        <w:rPr>
          <w:rFonts w:hint="eastAsia" w:ascii="仿宋" w:hAnsi="仿宋" w:eastAsia="仿宋" w:cs="仿宋"/>
          <w:b/>
          <w:sz w:val="32"/>
        </w:rPr>
        <w:t>日</w:t>
      </w:r>
    </w:p>
    <w:p w14:paraId="566F0634">
      <w:pPr>
        <w:tabs>
          <w:tab w:val="left" w:pos="7665"/>
        </w:tabs>
        <w:spacing w:line="560" w:lineRule="exact"/>
        <w:jc w:val="center"/>
        <w:rPr>
          <w:rFonts w:hint="eastAsia" w:ascii="方正小标宋简体" w:hAnsi="方正小标宋简体" w:eastAsia="方正小标宋简体" w:cs="方正小标宋简体"/>
          <w:b/>
          <w:bCs/>
          <w:kern w:val="2"/>
          <w:sz w:val="44"/>
          <w:szCs w:val="44"/>
          <w:lang w:val="en-US" w:eastAsia="zh-CN"/>
        </w:rPr>
      </w:pPr>
    </w:p>
    <w:p w14:paraId="201DDEAF">
      <w:pPr>
        <w:pStyle w:val="2"/>
        <w:rPr>
          <w:rFonts w:hint="eastAsia" w:ascii="方正小标宋简体" w:hAnsi="方正小标宋简体" w:eastAsia="方正小标宋简体" w:cs="方正小标宋简体"/>
          <w:b/>
          <w:bCs/>
          <w:kern w:val="2"/>
          <w:sz w:val="44"/>
          <w:szCs w:val="44"/>
          <w:lang w:val="en-US" w:eastAsia="zh-CN"/>
        </w:rPr>
      </w:pPr>
    </w:p>
    <w:p w14:paraId="1997FBB5">
      <w:pPr>
        <w:spacing w:line="560" w:lineRule="exact"/>
        <w:ind w:firstLine="0" w:firstLineChars="0"/>
        <w:jc w:val="center"/>
        <w:rPr>
          <w:rFonts w:hint="eastAsia" w:ascii="方正小标宋简体" w:hAnsi="方正小标宋简体" w:eastAsia="方正小标宋简体" w:cs="方正小标宋简体"/>
          <w:b/>
          <w:sz w:val="44"/>
          <w:szCs w:val="44"/>
          <w:lang w:val="en-US" w:eastAsia="zh-CN"/>
        </w:rPr>
      </w:pPr>
      <w:r>
        <w:rPr>
          <w:rFonts w:hint="eastAsia" w:ascii="方正小标宋简体" w:hAnsi="方正小标宋简体" w:eastAsia="方正小标宋简体" w:cs="方正小标宋简体"/>
          <w:b/>
          <w:sz w:val="44"/>
          <w:szCs w:val="44"/>
          <w:lang w:val="en-US" w:eastAsia="zh-CN"/>
        </w:rPr>
        <w:t>一、开标一览表</w:t>
      </w:r>
    </w:p>
    <w:tbl>
      <w:tblPr>
        <w:tblStyle w:val="16"/>
        <w:tblW w:w="8559" w:type="dxa"/>
        <w:tblInd w:w="-4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3"/>
        <w:gridCol w:w="7036"/>
      </w:tblGrid>
      <w:tr w14:paraId="4A3FE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1523" w:type="dxa"/>
            <w:noWrap w:val="0"/>
            <w:vAlign w:val="center"/>
          </w:tcPr>
          <w:p w14:paraId="6098B6DC">
            <w:pPr>
              <w:widowControl/>
              <w:spacing w:line="360" w:lineRule="auto"/>
              <w:jc w:val="center"/>
              <w:outlineLvl w:val="1"/>
              <w:rPr>
                <w:rFonts w:hint="eastAsia" w:ascii="仿宋" w:hAnsi="仿宋" w:eastAsia="仿宋" w:cs="仿宋"/>
                <w:sz w:val="24"/>
              </w:rPr>
            </w:pPr>
            <w:r>
              <w:rPr>
                <w:rFonts w:hint="eastAsia" w:ascii="仿宋" w:hAnsi="仿宋" w:eastAsia="仿宋" w:cs="仿宋"/>
                <w:sz w:val="24"/>
              </w:rPr>
              <w:t>项目名称</w:t>
            </w:r>
          </w:p>
        </w:tc>
        <w:tc>
          <w:tcPr>
            <w:tcW w:w="7036" w:type="dxa"/>
            <w:noWrap w:val="0"/>
            <w:vAlign w:val="center"/>
          </w:tcPr>
          <w:p w14:paraId="4013A4D3">
            <w:pPr>
              <w:widowControl/>
              <w:spacing w:line="360" w:lineRule="auto"/>
              <w:ind w:firstLine="240" w:firstLineChars="100"/>
              <w:jc w:val="left"/>
              <w:outlineLvl w:val="1"/>
              <w:rPr>
                <w:rFonts w:hint="default" w:ascii="仿宋" w:hAnsi="仿宋" w:eastAsia="仿宋" w:cs="仿宋"/>
                <w:sz w:val="24"/>
                <w:lang w:val="en-US"/>
              </w:rPr>
            </w:pPr>
            <w:r>
              <w:rPr>
                <w:rFonts w:hint="default" w:ascii="仿宋" w:hAnsi="仿宋" w:eastAsia="仿宋" w:cs="仿宋"/>
                <w:sz w:val="24"/>
                <w:lang w:val="en-US" w:eastAsia="zh-CN"/>
              </w:rPr>
              <w:t>四川里伍铜业股份有限公司康定办公区安保服务项目</w:t>
            </w:r>
          </w:p>
        </w:tc>
      </w:tr>
      <w:tr w14:paraId="27E21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trPr>
        <w:tc>
          <w:tcPr>
            <w:tcW w:w="1523" w:type="dxa"/>
            <w:noWrap w:val="0"/>
            <w:vAlign w:val="center"/>
          </w:tcPr>
          <w:p w14:paraId="01B2DE49">
            <w:pPr>
              <w:widowControl/>
              <w:spacing w:line="360" w:lineRule="auto"/>
              <w:jc w:val="center"/>
              <w:outlineLvl w:val="1"/>
              <w:rPr>
                <w:rFonts w:hint="default" w:ascii="仿宋" w:hAnsi="仿宋" w:eastAsia="仿宋" w:cs="仿宋"/>
                <w:sz w:val="24"/>
                <w:lang w:val="en-US" w:eastAsia="zh-CN"/>
              </w:rPr>
            </w:pPr>
            <w:r>
              <w:rPr>
                <w:rFonts w:hint="eastAsia" w:ascii="仿宋" w:hAnsi="仿宋" w:eastAsia="仿宋" w:cs="仿宋"/>
                <w:sz w:val="24"/>
                <w:lang w:eastAsia="zh-CN"/>
              </w:rPr>
              <w:t>参选</w:t>
            </w:r>
            <w:r>
              <w:rPr>
                <w:rFonts w:hint="eastAsia" w:ascii="仿宋" w:hAnsi="仿宋" w:eastAsia="仿宋" w:cs="仿宋"/>
                <w:sz w:val="24"/>
              </w:rPr>
              <w:t>报价</w:t>
            </w:r>
            <w:r>
              <w:rPr>
                <w:rFonts w:hint="eastAsia" w:ascii="仿宋" w:hAnsi="仿宋" w:eastAsia="仿宋" w:cs="仿宋"/>
                <w:sz w:val="24"/>
                <w:lang w:eastAsia="zh-CN"/>
              </w:rPr>
              <w:t>（</w:t>
            </w:r>
            <w:r>
              <w:rPr>
                <w:rFonts w:hint="eastAsia" w:ascii="仿宋" w:hAnsi="仿宋" w:eastAsia="仿宋" w:cs="仿宋"/>
                <w:sz w:val="24"/>
                <w:lang w:val="en-US" w:eastAsia="zh-CN"/>
              </w:rPr>
              <w:t>年度）</w:t>
            </w:r>
          </w:p>
        </w:tc>
        <w:tc>
          <w:tcPr>
            <w:tcW w:w="7036" w:type="dxa"/>
            <w:noWrap w:val="0"/>
            <w:vAlign w:val="center"/>
          </w:tcPr>
          <w:p w14:paraId="4CF9CC2C">
            <w:pPr>
              <w:widowControl/>
              <w:spacing w:line="360" w:lineRule="auto"/>
              <w:ind w:firstLine="240" w:firstLineChars="100"/>
              <w:jc w:val="left"/>
              <w:outlineLvl w:val="1"/>
              <w:rPr>
                <w:rFonts w:hint="eastAsia" w:ascii="仿宋" w:hAnsi="仿宋" w:eastAsia="仿宋" w:cs="仿宋"/>
                <w:sz w:val="24"/>
              </w:rPr>
            </w:pPr>
            <w:r>
              <w:rPr>
                <w:rFonts w:hint="eastAsia" w:ascii="仿宋" w:hAnsi="仿宋" w:eastAsia="仿宋" w:cs="仿宋"/>
                <w:sz w:val="24"/>
              </w:rPr>
              <w:t>小写：</w:t>
            </w:r>
            <w:r>
              <w:rPr>
                <w:rFonts w:hint="eastAsia" w:ascii="仿宋" w:hAnsi="仿宋" w:eastAsia="仿宋" w:cs="仿宋"/>
                <w:sz w:val="24"/>
                <w:u w:val="single"/>
                <w:lang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元。大写:</w:t>
            </w:r>
            <w:r>
              <w:rPr>
                <w:rFonts w:hint="eastAsia" w:ascii="仿宋" w:hAnsi="仿宋" w:eastAsia="仿宋" w:cs="仿宋"/>
                <w:sz w:val="24"/>
                <w:u w:val="single"/>
                <w:lang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w:t>
            </w:r>
          </w:p>
        </w:tc>
      </w:tr>
      <w:tr w14:paraId="0486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9" w:hRule="atLeast"/>
        </w:trPr>
        <w:tc>
          <w:tcPr>
            <w:tcW w:w="1523" w:type="dxa"/>
            <w:noWrap w:val="0"/>
            <w:vAlign w:val="center"/>
          </w:tcPr>
          <w:p w14:paraId="49141947">
            <w:pPr>
              <w:widowControl/>
              <w:spacing w:line="360" w:lineRule="auto"/>
              <w:jc w:val="center"/>
              <w:outlineLvl w:val="1"/>
              <w:rPr>
                <w:rFonts w:hint="eastAsia" w:ascii="仿宋" w:hAnsi="仿宋" w:eastAsia="仿宋" w:cs="仿宋"/>
                <w:sz w:val="24"/>
              </w:rPr>
            </w:pPr>
            <w:r>
              <w:rPr>
                <w:rFonts w:hint="eastAsia" w:ascii="仿宋" w:hAnsi="仿宋" w:eastAsia="仿宋" w:cs="仿宋"/>
                <w:sz w:val="24"/>
              </w:rPr>
              <w:t>工期</w:t>
            </w:r>
          </w:p>
        </w:tc>
        <w:tc>
          <w:tcPr>
            <w:tcW w:w="7036" w:type="dxa"/>
            <w:noWrap w:val="0"/>
            <w:vAlign w:val="center"/>
          </w:tcPr>
          <w:p w14:paraId="069C549F">
            <w:pPr>
              <w:widowControl/>
              <w:spacing w:line="360" w:lineRule="auto"/>
              <w:ind w:firstLine="240" w:firstLineChars="100"/>
              <w:jc w:val="left"/>
              <w:outlineLvl w:val="1"/>
              <w:rPr>
                <w:rFonts w:hint="eastAsia" w:ascii="仿宋" w:hAnsi="仿宋" w:eastAsia="仿宋" w:cs="仿宋"/>
                <w:sz w:val="24"/>
              </w:rPr>
            </w:pPr>
            <w:r>
              <w:rPr>
                <w:rFonts w:hint="eastAsia" w:ascii="仿宋" w:hAnsi="仿宋" w:eastAsia="仿宋" w:cs="仿宋"/>
                <w:sz w:val="24"/>
                <w:lang w:val="en-US" w:eastAsia="zh-CN"/>
              </w:rPr>
              <w:t>3年</w:t>
            </w:r>
            <w:r>
              <w:rPr>
                <w:rFonts w:hint="eastAsia" w:ascii="仿宋" w:hAnsi="仿宋" w:eastAsia="仿宋" w:cs="仿宋"/>
                <w:sz w:val="24"/>
              </w:rPr>
              <w:t>。</w:t>
            </w:r>
          </w:p>
        </w:tc>
      </w:tr>
      <w:tr w14:paraId="7EA3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9" w:hRule="atLeast"/>
        </w:trPr>
        <w:tc>
          <w:tcPr>
            <w:tcW w:w="1523" w:type="dxa"/>
            <w:noWrap w:val="0"/>
            <w:vAlign w:val="center"/>
          </w:tcPr>
          <w:p w14:paraId="7A15FB86">
            <w:pPr>
              <w:widowControl/>
              <w:spacing w:line="360" w:lineRule="auto"/>
              <w:jc w:val="center"/>
              <w:outlineLvl w:val="1"/>
              <w:rPr>
                <w:rFonts w:hint="default" w:ascii="仿宋" w:hAnsi="仿宋" w:eastAsia="仿宋" w:cs="仿宋"/>
                <w:sz w:val="24"/>
                <w:lang w:val="en-US" w:eastAsia="zh-CN"/>
              </w:rPr>
            </w:pPr>
            <w:r>
              <w:rPr>
                <w:rFonts w:hint="eastAsia" w:ascii="仿宋" w:hAnsi="仿宋" w:eastAsia="仿宋" w:cs="仿宋"/>
                <w:sz w:val="24"/>
                <w:lang w:val="en-US" w:eastAsia="zh-CN"/>
              </w:rPr>
              <w:t>服务质量</w:t>
            </w:r>
          </w:p>
        </w:tc>
        <w:tc>
          <w:tcPr>
            <w:tcW w:w="7036" w:type="dxa"/>
            <w:noWrap w:val="0"/>
            <w:vAlign w:val="center"/>
          </w:tcPr>
          <w:p w14:paraId="6B7A1BDB">
            <w:pPr>
              <w:widowControl/>
              <w:spacing w:line="360" w:lineRule="auto"/>
              <w:ind w:firstLine="240" w:firstLineChars="100"/>
              <w:jc w:val="left"/>
              <w:outlineLvl w:val="1"/>
              <w:rPr>
                <w:rFonts w:hint="eastAsia" w:ascii="仿宋" w:hAnsi="仿宋" w:eastAsia="仿宋" w:cs="仿宋"/>
                <w:sz w:val="24"/>
                <w:lang w:val="en-US" w:eastAsia="zh-CN"/>
              </w:rPr>
            </w:pPr>
            <w:r>
              <w:rPr>
                <w:rFonts w:hint="eastAsia" w:ascii="仿宋" w:hAnsi="仿宋" w:eastAsia="仿宋" w:cs="仿宋"/>
                <w:sz w:val="24"/>
                <w:lang w:val="en-US" w:eastAsia="zh-CN"/>
              </w:rPr>
              <w:t>符合比选文件服务质量要求，无重大安全责任事故等</w:t>
            </w:r>
          </w:p>
        </w:tc>
      </w:tr>
    </w:tbl>
    <w:p w14:paraId="0182D7BD">
      <w:pPr>
        <w:widowControl/>
        <w:spacing w:line="240" w:lineRule="auto"/>
        <w:ind w:firstLine="470" w:firstLineChars="196"/>
        <w:jc w:val="left"/>
        <w:outlineLvl w:val="1"/>
        <w:rPr>
          <w:rFonts w:hint="eastAsia" w:ascii="仿宋" w:hAnsi="仿宋" w:eastAsia="仿宋" w:cs="仿宋"/>
          <w:sz w:val="24"/>
        </w:rPr>
      </w:pPr>
      <w:r>
        <w:rPr>
          <w:rFonts w:hint="eastAsia" w:ascii="仿宋" w:hAnsi="仿宋" w:eastAsia="仿宋" w:cs="仿宋"/>
          <w:sz w:val="24"/>
        </w:rPr>
        <w:t>1.“开标一览表”为多页的，每页均需加盖</w:t>
      </w:r>
      <w:r>
        <w:rPr>
          <w:rFonts w:hint="eastAsia" w:ascii="仿宋" w:hAnsi="仿宋" w:eastAsia="仿宋" w:cs="仿宋"/>
          <w:sz w:val="24"/>
          <w:lang w:eastAsia="zh-CN"/>
        </w:rPr>
        <w:t>参选人</w:t>
      </w:r>
      <w:r>
        <w:rPr>
          <w:rFonts w:hint="eastAsia" w:ascii="仿宋" w:hAnsi="仿宋" w:eastAsia="仿宋" w:cs="仿宋"/>
          <w:sz w:val="24"/>
        </w:rPr>
        <w:t>公章。</w:t>
      </w:r>
    </w:p>
    <w:p w14:paraId="3445282B">
      <w:pPr>
        <w:spacing w:line="240" w:lineRule="auto"/>
        <w:ind w:firstLine="480" w:firstLineChars="200"/>
        <w:rPr>
          <w:rFonts w:hint="eastAsia" w:ascii="仿宋" w:hAnsi="仿宋" w:eastAsia="仿宋" w:cs="仿宋"/>
          <w:sz w:val="24"/>
        </w:rPr>
      </w:pPr>
      <w:r>
        <w:rPr>
          <w:rFonts w:hint="eastAsia" w:ascii="仿宋" w:hAnsi="仿宋" w:eastAsia="仿宋" w:cs="仿宋"/>
          <w:sz w:val="24"/>
        </w:rPr>
        <w:t>2.“开标一览表”除了单独密封递交外，</w:t>
      </w:r>
      <w:r>
        <w:rPr>
          <w:rFonts w:hint="eastAsia" w:ascii="仿宋" w:hAnsi="仿宋" w:eastAsia="仿宋" w:cs="仿宋"/>
          <w:sz w:val="24"/>
          <w:lang w:eastAsia="zh-CN"/>
        </w:rPr>
        <w:t>参选</w:t>
      </w:r>
      <w:r>
        <w:rPr>
          <w:rFonts w:hint="eastAsia" w:ascii="仿宋" w:hAnsi="仿宋" w:eastAsia="仿宋" w:cs="仿宋"/>
          <w:sz w:val="24"/>
        </w:rPr>
        <w:t>文件（正副本）也应当提供，如有遗漏，将视为无效</w:t>
      </w:r>
      <w:r>
        <w:rPr>
          <w:rFonts w:hint="eastAsia" w:ascii="仿宋" w:hAnsi="仿宋" w:eastAsia="仿宋" w:cs="仿宋"/>
          <w:sz w:val="24"/>
          <w:lang w:eastAsia="zh-CN"/>
        </w:rPr>
        <w:t>参选</w:t>
      </w:r>
      <w:r>
        <w:rPr>
          <w:rFonts w:hint="eastAsia" w:ascii="仿宋" w:hAnsi="仿宋" w:eastAsia="仿宋" w:cs="仿宋"/>
          <w:sz w:val="24"/>
        </w:rPr>
        <w:t>。</w:t>
      </w:r>
    </w:p>
    <w:p w14:paraId="4CFC16FF">
      <w:pPr>
        <w:widowControl/>
        <w:spacing w:line="360" w:lineRule="auto"/>
        <w:ind w:firstLine="470" w:firstLineChars="196"/>
        <w:jc w:val="left"/>
        <w:outlineLvl w:val="1"/>
        <w:rPr>
          <w:rFonts w:hint="eastAsia" w:ascii="仿宋" w:hAnsi="仿宋" w:eastAsia="仿宋" w:cs="仿宋"/>
          <w:sz w:val="24"/>
        </w:rPr>
      </w:pPr>
      <w:r>
        <w:rPr>
          <w:rFonts w:hint="eastAsia" w:ascii="仿宋" w:hAnsi="仿宋" w:eastAsia="仿宋" w:cs="仿宋"/>
          <w:sz w:val="24"/>
          <w:lang w:eastAsia="zh-CN"/>
        </w:rPr>
        <w:t>参选人</w:t>
      </w:r>
      <w:r>
        <w:rPr>
          <w:rFonts w:hint="eastAsia" w:ascii="仿宋" w:hAnsi="仿宋" w:eastAsia="仿宋" w:cs="仿宋"/>
          <w:sz w:val="24"/>
        </w:rPr>
        <w:t>名称：</w:t>
      </w:r>
      <w:r>
        <w:rPr>
          <w:rFonts w:hint="eastAsia" w:ascii="仿宋" w:hAnsi="仿宋" w:eastAsia="仿宋" w:cs="仿宋"/>
          <w:sz w:val="24"/>
          <w:u w:val="single"/>
          <w:lang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（单位公章）。</w:t>
      </w:r>
    </w:p>
    <w:p w14:paraId="6B20D02A">
      <w:pPr>
        <w:widowControl/>
        <w:spacing w:line="360" w:lineRule="auto"/>
        <w:ind w:firstLine="470" w:firstLineChars="196"/>
        <w:jc w:val="left"/>
        <w:outlineLvl w:val="1"/>
        <w:rPr>
          <w:rFonts w:hint="eastAsia" w:ascii="仿宋" w:hAnsi="仿宋" w:eastAsia="仿宋" w:cs="仿宋"/>
          <w:sz w:val="24"/>
        </w:rPr>
      </w:pPr>
      <w:r>
        <w:rPr>
          <w:rFonts w:hint="eastAsia" w:ascii="仿宋" w:hAnsi="仿宋" w:eastAsia="仿宋" w:cs="仿宋"/>
          <w:sz w:val="24"/>
        </w:rPr>
        <w:t>法定代表人/单位负责人或授权代表：</w:t>
      </w:r>
      <w:r>
        <w:rPr>
          <w:rFonts w:hint="eastAsia" w:ascii="仿宋" w:hAnsi="仿宋" w:eastAsia="仿宋" w:cs="仿宋"/>
          <w:sz w:val="24"/>
          <w:u w:val="single"/>
          <w:lang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（签字或加盖个人名章）。</w:t>
      </w:r>
    </w:p>
    <w:p w14:paraId="428602C7">
      <w:pPr>
        <w:widowControl/>
        <w:spacing w:line="360" w:lineRule="auto"/>
        <w:ind w:firstLine="470" w:firstLineChars="196"/>
        <w:jc w:val="left"/>
        <w:outlineLvl w:val="1"/>
        <w:rPr>
          <w:rFonts w:hint="eastAsia" w:ascii="仿宋" w:hAnsi="仿宋" w:eastAsia="仿宋" w:cs="仿宋"/>
          <w:sz w:val="24"/>
        </w:rPr>
      </w:pPr>
      <w:r>
        <w:rPr>
          <w:rFonts w:hint="eastAsia" w:ascii="仿宋" w:hAnsi="仿宋" w:eastAsia="仿宋" w:cs="仿宋"/>
          <w:sz w:val="24"/>
          <w:lang w:eastAsia="zh-CN"/>
        </w:rPr>
        <w:t>参选</w:t>
      </w:r>
      <w:r>
        <w:rPr>
          <w:rFonts w:hint="eastAsia" w:ascii="仿宋" w:hAnsi="仿宋" w:eastAsia="仿宋" w:cs="仿宋"/>
          <w:sz w:val="24"/>
        </w:rPr>
        <w:t>日期：</w:t>
      </w:r>
      <w:r>
        <w:rPr>
          <w:rFonts w:hint="eastAsia" w:ascii="仿宋" w:hAnsi="仿宋" w:eastAsia="仿宋" w:cs="仿宋"/>
          <w:sz w:val="24"/>
          <w:u w:val="single"/>
          <w:lang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lang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lang w:eastAsia="zh-CN"/>
        </w:rPr>
        <w:t xml:space="preserve">   </w:t>
      </w:r>
      <w:r>
        <w:rPr>
          <w:rFonts w:hint="eastAsia" w:ascii="仿宋" w:hAnsi="仿宋" w:eastAsia="仿宋" w:cs="仿宋"/>
          <w:sz w:val="24"/>
        </w:rPr>
        <w:t>日。</w:t>
      </w:r>
    </w:p>
    <w:p w14:paraId="59029D7F">
      <w:pPr>
        <w:pStyle w:val="2"/>
        <w:rPr>
          <w:rFonts w:hint="eastAsia" w:ascii="方正小标宋简体" w:hAnsi="方正小标宋简体" w:eastAsia="方正小标宋简体" w:cs="方正小标宋简体"/>
          <w:b/>
          <w:bCs/>
          <w:kern w:val="2"/>
          <w:sz w:val="44"/>
          <w:szCs w:val="44"/>
          <w:lang w:val="en-US" w:eastAsia="zh-CN"/>
        </w:rPr>
      </w:pPr>
    </w:p>
    <w:p w14:paraId="4B33AAA6">
      <w:pPr>
        <w:pStyle w:val="2"/>
        <w:rPr>
          <w:rFonts w:hint="eastAsia" w:ascii="方正小标宋简体" w:hAnsi="方正小标宋简体" w:eastAsia="方正小标宋简体" w:cs="方正小标宋简体"/>
          <w:b/>
          <w:bCs/>
          <w:kern w:val="2"/>
          <w:sz w:val="44"/>
          <w:szCs w:val="44"/>
          <w:lang w:val="en-US" w:eastAsia="zh-CN"/>
        </w:rPr>
      </w:pPr>
    </w:p>
    <w:p w14:paraId="452646DB">
      <w:pPr>
        <w:pStyle w:val="2"/>
        <w:rPr>
          <w:rFonts w:hint="eastAsia" w:ascii="方正小标宋简体" w:hAnsi="方正小标宋简体" w:eastAsia="方正小标宋简体" w:cs="方正小标宋简体"/>
          <w:b/>
          <w:bCs/>
          <w:kern w:val="2"/>
          <w:sz w:val="44"/>
          <w:szCs w:val="44"/>
          <w:lang w:val="en-US" w:eastAsia="zh-CN"/>
        </w:rPr>
      </w:pPr>
    </w:p>
    <w:p w14:paraId="7F2370A1">
      <w:pPr>
        <w:pStyle w:val="2"/>
        <w:rPr>
          <w:rFonts w:hint="eastAsia" w:ascii="方正小标宋简体" w:hAnsi="方正小标宋简体" w:eastAsia="方正小标宋简体" w:cs="方正小标宋简体"/>
          <w:b/>
          <w:bCs/>
          <w:kern w:val="2"/>
          <w:sz w:val="44"/>
          <w:szCs w:val="44"/>
          <w:lang w:val="en-US" w:eastAsia="zh-CN"/>
        </w:rPr>
      </w:pPr>
    </w:p>
    <w:p w14:paraId="026C99BA">
      <w:pPr>
        <w:pStyle w:val="2"/>
        <w:rPr>
          <w:rFonts w:hint="eastAsia" w:ascii="方正小标宋简体" w:hAnsi="方正小标宋简体" w:eastAsia="方正小标宋简体" w:cs="方正小标宋简体"/>
          <w:b/>
          <w:bCs/>
          <w:kern w:val="2"/>
          <w:sz w:val="44"/>
          <w:szCs w:val="44"/>
          <w:lang w:val="en-US" w:eastAsia="zh-CN"/>
        </w:rPr>
      </w:pPr>
    </w:p>
    <w:p w14:paraId="19143F6D">
      <w:pPr>
        <w:pStyle w:val="2"/>
        <w:rPr>
          <w:rFonts w:hint="eastAsia" w:ascii="方正小标宋简体" w:hAnsi="方正小标宋简体" w:eastAsia="方正小标宋简体" w:cs="方正小标宋简体"/>
          <w:b/>
          <w:bCs/>
          <w:kern w:val="2"/>
          <w:sz w:val="44"/>
          <w:szCs w:val="44"/>
          <w:lang w:val="en-US" w:eastAsia="zh-CN"/>
        </w:rPr>
      </w:pPr>
    </w:p>
    <w:p w14:paraId="2AD67F1E">
      <w:pPr>
        <w:spacing w:line="560" w:lineRule="exact"/>
        <w:ind w:firstLine="0" w:firstLineChars="0"/>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lang w:val="en-US" w:eastAsia="zh-CN"/>
        </w:rPr>
        <w:t>二</w:t>
      </w:r>
      <w:r>
        <w:rPr>
          <w:rFonts w:hint="eastAsia" w:ascii="方正小标宋简体" w:hAnsi="方正小标宋简体" w:eastAsia="方正小标宋简体" w:cs="方正小标宋简体"/>
          <w:b/>
          <w:sz w:val="44"/>
          <w:szCs w:val="44"/>
        </w:rPr>
        <w:t>、法定代表人授权书</w:t>
      </w:r>
    </w:p>
    <w:p w14:paraId="01B74F39">
      <w:pPr>
        <w:widowControl/>
        <w:spacing w:line="560" w:lineRule="exact"/>
        <w:jc w:val="left"/>
        <w:outlineLvl w:val="1"/>
        <w:rPr>
          <w:rFonts w:hint="eastAsia" w:ascii="仿宋" w:hAnsi="仿宋" w:eastAsia="仿宋" w:cs="仿宋"/>
          <w:sz w:val="32"/>
          <w:szCs w:val="32"/>
        </w:rPr>
      </w:pP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rPr>
        <w:t>（</w:t>
      </w:r>
      <w:r>
        <w:rPr>
          <w:rFonts w:hint="eastAsia" w:ascii="仿宋" w:hAnsi="仿宋" w:eastAsia="仿宋" w:cs="仿宋"/>
          <w:sz w:val="32"/>
          <w:szCs w:val="32"/>
          <w:lang w:val="en-US" w:eastAsia="zh-CN"/>
        </w:rPr>
        <w:t>比选人</w:t>
      </w:r>
      <w:r>
        <w:rPr>
          <w:rFonts w:hint="eastAsia" w:ascii="仿宋" w:hAnsi="仿宋" w:eastAsia="仿宋" w:cs="仿宋"/>
          <w:sz w:val="32"/>
          <w:szCs w:val="32"/>
        </w:rPr>
        <w:t>）：</w:t>
      </w:r>
    </w:p>
    <w:p w14:paraId="213A694F">
      <w:pPr>
        <w:widowControl/>
        <w:spacing w:line="560" w:lineRule="exact"/>
        <w:ind w:firstLine="627" w:firstLineChars="196"/>
        <w:jc w:val="left"/>
        <w:outlineLvl w:val="1"/>
        <w:rPr>
          <w:rFonts w:hint="eastAsia" w:ascii="仿宋" w:hAnsi="仿宋" w:eastAsia="仿宋" w:cs="仿宋"/>
          <w:sz w:val="32"/>
          <w:szCs w:val="32"/>
        </w:rPr>
      </w:pPr>
      <w:r>
        <w:rPr>
          <w:rFonts w:hint="eastAsia" w:ascii="仿宋" w:hAnsi="仿宋" w:eastAsia="仿宋" w:cs="仿宋"/>
          <w:sz w:val="32"/>
          <w:szCs w:val="32"/>
        </w:rPr>
        <w:t>本授权声明：</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w:t>
      </w:r>
      <w:r>
        <w:rPr>
          <w:rFonts w:hint="eastAsia" w:ascii="仿宋" w:hAnsi="仿宋" w:eastAsia="仿宋" w:cs="仿宋"/>
          <w:sz w:val="32"/>
          <w:szCs w:val="32"/>
          <w:lang w:eastAsia="zh-CN"/>
        </w:rPr>
        <w:t>参选人</w:t>
      </w:r>
      <w:r>
        <w:rPr>
          <w:rFonts w:hint="eastAsia" w:ascii="仿宋" w:hAnsi="仿宋" w:eastAsia="仿宋" w:cs="仿宋"/>
          <w:sz w:val="32"/>
          <w:szCs w:val="32"/>
        </w:rPr>
        <w:t>名称）</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（法定代表人/单位负责人姓名、职务）授权</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（被授权人姓名、职务）为我方“</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rPr>
        <w:t>”项目</w:t>
      </w:r>
      <w:r>
        <w:rPr>
          <w:rFonts w:hint="eastAsia" w:ascii="仿宋" w:hAnsi="仿宋" w:eastAsia="仿宋" w:cs="仿宋"/>
          <w:sz w:val="32"/>
          <w:szCs w:val="32"/>
          <w:lang w:eastAsia="zh-CN"/>
        </w:rPr>
        <w:t>参选</w:t>
      </w:r>
      <w:r>
        <w:rPr>
          <w:rFonts w:hint="eastAsia" w:ascii="仿宋" w:hAnsi="仿宋" w:eastAsia="仿宋" w:cs="仿宋"/>
          <w:sz w:val="32"/>
          <w:szCs w:val="32"/>
        </w:rPr>
        <w:t>活动的合法代表，以我方名义全权处理该项目有关</w:t>
      </w:r>
      <w:r>
        <w:rPr>
          <w:rFonts w:hint="eastAsia" w:ascii="仿宋" w:hAnsi="仿宋" w:eastAsia="仿宋" w:cs="仿宋"/>
          <w:sz w:val="32"/>
          <w:szCs w:val="32"/>
          <w:lang w:eastAsia="zh-CN"/>
        </w:rPr>
        <w:t>参选</w:t>
      </w:r>
      <w:r>
        <w:rPr>
          <w:rFonts w:hint="eastAsia" w:ascii="仿宋" w:hAnsi="仿宋" w:eastAsia="仿宋" w:cs="仿宋"/>
          <w:sz w:val="32"/>
          <w:szCs w:val="32"/>
        </w:rPr>
        <w:t>、签订合同以及执行合同等一切事宜。</w:t>
      </w:r>
    </w:p>
    <w:p w14:paraId="37978915">
      <w:pPr>
        <w:widowControl/>
        <w:spacing w:line="560" w:lineRule="exact"/>
        <w:ind w:firstLine="627" w:firstLineChars="196"/>
        <w:jc w:val="left"/>
        <w:outlineLvl w:val="1"/>
        <w:rPr>
          <w:rFonts w:hint="eastAsia" w:ascii="仿宋" w:hAnsi="仿宋" w:eastAsia="仿宋" w:cs="仿宋"/>
          <w:sz w:val="32"/>
          <w:szCs w:val="32"/>
        </w:rPr>
      </w:pPr>
      <w:r>
        <w:rPr>
          <w:rFonts w:hint="eastAsia" w:ascii="仿宋" w:hAnsi="仿宋" w:eastAsia="仿宋" w:cs="仿宋"/>
          <w:sz w:val="32"/>
          <w:szCs w:val="32"/>
        </w:rPr>
        <w:t>特此声明。</w:t>
      </w:r>
    </w:p>
    <w:p w14:paraId="5F6F2682">
      <w:pPr>
        <w:widowControl/>
        <w:spacing w:line="560" w:lineRule="exact"/>
        <w:ind w:firstLine="627" w:firstLineChars="196"/>
        <w:jc w:val="left"/>
        <w:outlineLvl w:val="1"/>
        <w:rPr>
          <w:rFonts w:hint="eastAsia" w:ascii="仿宋" w:hAnsi="仿宋" w:eastAsia="仿宋" w:cs="仿宋"/>
          <w:sz w:val="32"/>
          <w:szCs w:val="32"/>
        </w:rPr>
      </w:pPr>
    </w:p>
    <w:p w14:paraId="596AE695">
      <w:pPr>
        <w:widowControl/>
        <w:spacing w:line="560" w:lineRule="exact"/>
        <w:ind w:firstLine="627" w:firstLineChars="196"/>
        <w:jc w:val="left"/>
        <w:outlineLvl w:val="1"/>
        <w:rPr>
          <w:rFonts w:hint="eastAsia" w:ascii="仿宋" w:hAnsi="仿宋" w:eastAsia="仿宋" w:cs="仿宋"/>
          <w:sz w:val="32"/>
          <w:szCs w:val="32"/>
        </w:rPr>
      </w:pPr>
      <w:r>
        <w:rPr>
          <w:rFonts w:hint="eastAsia" w:ascii="仿宋" w:hAnsi="仿宋" w:eastAsia="仿宋" w:cs="仿宋"/>
          <w:sz w:val="32"/>
          <w:szCs w:val="32"/>
        </w:rPr>
        <w:t>法定代表人/单位负责人（委托人）：</w:t>
      </w:r>
      <w:r>
        <w:rPr>
          <w:rFonts w:hint="eastAsia" w:ascii="仿宋" w:hAnsi="仿宋" w:eastAsia="仿宋" w:cs="仿宋"/>
          <w:sz w:val="32"/>
          <w:szCs w:val="32"/>
          <w:u w:val="none"/>
          <w:lang w:eastAsia="zh-CN"/>
        </w:rPr>
        <w:t xml:space="preserve">  </w:t>
      </w:r>
      <w:r>
        <w:rPr>
          <w:rFonts w:hint="eastAsia" w:ascii="仿宋" w:hAnsi="仿宋" w:eastAsia="仿宋" w:cs="仿宋"/>
          <w:sz w:val="32"/>
          <w:szCs w:val="32"/>
          <w:u w:val="none"/>
        </w:rPr>
        <w:t xml:space="preserve"> </w:t>
      </w:r>
      <w:r>
        <w:rPr>
          <w:rFonts w:hint="eastAsia" w:ascii="仿宋" w:hAnsi="仿宋" w:eastAsia="仿宋" w:cs="仿宋"/>
          <w:sz w:val="32"/>
          <w:szCs w:val="32"/>
        </w:rPr>
        <w:t>（签字或加盖个人名章）。</w:t>
      </w:r>
    </w:p>
    <w:p w14:paraId="1E319F0C">
      <w:pPr>
        <w:widowControl/>
        <w:spacing w:line="560" w:lineRule="exact"/>
        <w:ind w:firstLine="627" w:firstLineChars="196"/>
        <w:jc w:val="left"/>
        <w:outlineLvl w:val="1"/>
        <w:rPr>
          <w:rFonts w:hint="eastAsia" w:ascii="仿宋" w:hAnsi="仿宋" w:eastAsia="仿宋" w:cs="仿宋"/>
          <w:sz w:val="32"/>
          <w:szCs w:val="32"/>
        </w:rPr>
      </w:pPr>
    </w:p>
    <w:p w14:paraId="4BBF058B">
      <w:pPr>
        <w:widowControl/>
        <w:spacing w:line="560" w:lineRule="exact"/>
        <w:ind w:firstLine="627" w:firstLineChars="196"/>
        <w:jc w:val="left"/>
        <w:outlineLvl w:val="1"/>
        <w:rPr>
          <w:rFonts w:hint="eastAsia" w:ascii="仿宋" w:hAnsi="仿宋" w:eastAsia="仿宋" w:cs="仿宋"/>
          <w:sz w:val="32"/>
          <w:szCs w:val="32"/>
        </w:rPr>
      </w:pPr>
      <w:r>
        <w:rPr>
          <w:rFonts w:hint="eastAsia" w:ascii="仿宋" w:hAnsi="仿宋" w:eastAsia="仿宋" w:cs="仿宋"/>
          <w:sz w:val="32"/>
          <w:szCs w:val="32"/>
        </w:rPr>
        <w:t>授权代表（被授权人）签字：</w:t>
      </w:r>
      <w:r>
        <w:rPr>
          <w:rFonts w:hint="eastAsia" w:ascii="仿宋" w:hAnsi="仿宋" w:eastAsia="仿宋" w:cs="仿宋"/>
          <w:sz w:val="32"/>
          <w:szCs w:val="32"/>
          <w:u w:val="none"/>
          <w:lang w:eastAsia="zh-CN"/>
        </w:rPr>
        <w:t xml:space="preserve">  </w:t>
      </w:r>
      <w:r>
        <w:rPr>
          <w:rFonts w:hint="eastAsia" w:ascii="仿宋" w:hAnsi="仿宋" w:eastAsia="仿宋" w:cs="仿宋"/>
          <w:sz w:val="32"/>
          <w:szCs w:val="32"/>
          <w:u w:val="none"/>
        </w:rPr>
        <w:t xml:space="preserve"> </w:t>
      </w:r>
      <w:r>
        <w:rPr>
          <w:rFonts w:hint="eastAsia" w:ascii="仿宋" w:hAnsi="仿宋" w:eastAsia="仿宋" w:cs="仿宋"/>
          <w:sz w:val="32"/>
          <w:szCs w:val="32"/>
        </w:rPr>
        <w:t>。</w:t>
      </w:r>
    </w:p>
    <w:p w14:paraId="47EFF0C9">
      <w:pPr>
        <w:widowControl/>
        <w:spacing w:line="560" w:lineRule="exact"/>
        <w:ind w:firstLine="627" w:firstLineChars="196"/>
        <w:jc w:val="left"/>
        <w:outlineLvl w:val="1"/>
        <w:rPr>
          <w:rFonts w:hint="eastAsia" w:ascii="仿宋" w:hAnsi="仿宋" w:eastAsia="仿宋" w:cs="仿宋"/>
          <w:sz w:val="32"/>
          <w:szCs w:val="32"/>
        </w:rPr>
      </w:pPr>
    </w:p>
    <w:p w14:paraId="2D36A95A">
      <w:pPr>
        <w:widowControl/>
        <w:spacing w:line="560" w:lineRule="exact"/>
        <w:ind w:firstLine="627" w:firstLineChars="196"/>
        <w:jc w:val="left"/>
        <w:outlineLvl w:val="1"/>
        <w:rPr>
          <w:rFonts w:hint="eastAsia" w:ascii="仿宋" w:hAnsi="仿宋" w:eastAsia="仿宋" w:cs="仿宋"/>
          <w:sz w:val="32"/>
          <w:szCs w:val="32"/>
        </w:rPr>
      </w:pPr>
      <w:r>
        <w:rPr>
          <w:rFonts w:hint="eastAsia" w:ascii="仿宋" w:hAnsi="仿宋" w:eastAsia="仿宋" w:cs="仿宋"/>
          <w:sz w:val="32"/>
          <w:szCs w:val="32"/>
          <w:lang w:eastAsia="zh-CN"/>
        </w:rPr>
        <w:t>参选人</w:t>
      </w:r>
      <w:r>
        <w:rPr>
          <w:rFonts w:hint="eastAsia" w:ascii="仿宋" w:hAnsi="仿宋" w:eastAsia="仿宋" w:cs="仿宋"/>
          <w:sz w:val="32"/>
          <w:szCs w:val="32"/>
        </w:rPr>
        <w:t>名称：</w:t>
      </w:r>
      <w:r>
        <w:rPr>
          <w:rFonts w:hint="eastAsia" w:ascii="仿宋" w:hAnsi="仿宋" w:eastAsia="仿宋" w:cs="仿宋"/>
          <w:sz w:val="32"/>
          <w:szCs w:val="32"/>
          <w:u w:val="none"/>
          <w:lang w:eastAsia="zh-CN"/>
        </w:rPr>
        <w:t xml:space="preserve">   </w:t>
      </w:r>
      <w:r>
        <w:rPr>
          <w:rFonts w:hint="eastAsia" w:ascii="仿宋" w:hAnsi="仿宋" w:eastAsia="仿宋" w:cs="仿宋"/>
          <w:sz w:val="32"/>
          <w:szCs w:val="32"/>
        </w:rPr>
        <w:t>（单位公章）。</w:t>
      </w:r>
    </w:p>
    <w:p w14:paraId="784DBEE6">
      <w:pPr>
        <w:widowControl/>
        <w:spacing w:line="560" w:lineRule="exact"/>
        <w:ind w:firstLine="627" w:firstLineChars="196"/>
        <w:jc w:val="left"/>
        <w:outlineLvl w:val="1"/>
        <w:rPr>
          <w:rFonts w:hint="eastAsia" w:ascii="仿宋" w:hAnsi="仿宋" w:eastAsia="仿宋" w:cs="仿宋"/>
          <w:sz w:val="32"/>
          <w:szCs w:val="32"/>
        </w:rPr>
      </w:pPr>
    </w:p>
    <w:p w14:paraId="0866C0CF">
      <w:pPr>
        <w:widowControl/>
        <w:spacing w:line="560" w:lineRule="exact"/>
        <w:ind w:firstLine="627" w:firstLineChars="196"/>
        <w:jc w:val="left"/>
        <w:outlineLvl w:val="1"/>
        <w:rPr>
          <w:rFonts w:hint="eastAsia" w:ascii="仿宋" w:hAnsi="仿宋" w:eastAsia="仿宋" w:cs="仿宋"/>
          <w:sz w:val="32"/>
          <w:szCs w:val="32"/>
        </w:rPr>
      </w:pPr>
      <w:r>
        <w:rPr>
          <w:rFonts w:hint="eastAsia" w:ascii="仿宋" w:hAnsi="仿宋" w:eastAsia="仿宋" w:cs="仿宋"/>
          <w:sz w:val="32"/>
          <w:szCs w:val="32"/>
          <w:lang w:eastAsia="zh-CN"/>
        </w:rPr>
        <w:t>参选</w:t>
      </w:r>
      <w:r>
        <w:rPr>
          <w:rFonts w:hint="eastAsia" w:ascii="仿宋" w:hAnsi="仿宋" w:eastAsia="仿宋" w:cs="仿宋"/>
          <w:sz w:val="32"/>
          <w:szCs w:val="32"/>
        </w:rPr>
        <w:t>日期：</w:t>
      </w:r>
      <w:r>
        <w:rPr>
          <w:rFonts w:hint="eastAsia" w:ascii="仿宋" w:hAnsi="仿宋" w:eastAsia="仿宋" w:cs="仿宋"/>
          <w:sz w:val="32"/>
          <w:szCs w:val="32"/>
          <w:u w:val="none"/>
          <w:lang w:eastAsia="zh-CN"/>
        </w:rPr>
        <w:t xml:space="preserve">   </w:t>
      </w:r>
      <w:r>
        <w:rPr>
          <w:rFonts w:hint="eastAsia" w:ascii="仿宋" w:hAnsi="仿宋" w:eastAsia="仿宋" w:cs="仿宋"/>
          <w:sz w:val="32"/>
          <w:szCs w:val="32"/>
        </w:rPr>
        <w:t>年</w:t>
      </w:r>
      <w:r>
        <w:rPr>
          <w:rFonts w:hint="eastAsia" w:ascii="仿宋" w:hAnsi="仿宋" w:eastAsia="仿宋" w:cs="仿宋"/>
          <w:sz w:val="32"/>
          <w:szCs w:val="32"/>
          <w:u w:val="none"/>
          <w:lang w:eastAsia="zh-CN"/>
        </w:rPr>
        <w:t xml:space="preserve">  </w:t>
      </w:r>
      <w:r>
        <w:rPr>
          <w:rFonts w:hint="eastAsia" w:ascii="仿宋" w:hAnsi="仿宋" w:eastAsia="仿宋" w:cs="仿宋"/>
          <w:sz w:val="32"/>
          <w:szCs w:val="32"/>
          <w:u w:val="none"/>
        </w:rPr>
        <w:t xml:space="preserve"> </w:t>
      </w:r>
      <w:r>
        <w:rPr>
          <w:rFonts w:hint="eastAsia" w:ascii="仿宋" w:hAnsi="仿宋" w:eastAsia="仿宋" w:cs="仿宋"/>
          <w:sz w:val="32"/>
          <w:szCs w:val="32"/>
        </w:rPr>
        <w:t>月</w:t>
      </w:r>
      <w:r>
        <w:rPr>
          <w:rFonts w:hint="eastAsia" w:ascii="仿宋" w:hAnsi="仿宋" w:eastAsia="仿宋" w:cs="仿宋"/>
          <w:sz w:val="32"/>
          <w:szCs w:val="32"/>
          <w:u w:val="none"/>
          <w:lang w:eastAsia="zh-CN"/>
        </w:rPr>
        <w:t xml:space="preserve">  </w:t>
      </w:r>
      <w:r>
        <w:rPr>
          <w:rFonts w:hint="eastAsia" w:ascii="仿宋" w:hAnsi="仿宋" w:eastAsia="仿宋" w:cs="仿宋"/>
          <w:sz w:val="32"/>
          <w:szCs w:val="32"/>
          <w:u w:val="none"/>
        </w:rPr>
        <w:t xml:space="preserve"> </w:t>
      </w:r>
      <w:r>
        <w:rPr>
          <w:rFonts w:hint="eastAsia" w:ascii="仿宋" w:hAnsi="仿宋" w:eastAsia="仿宋" w:cs="仿宋"/>
          <w:sz w:val="32"/>
          <w:szCs w:val="32"/>
        </w:rPr>
        <w:t>日。</w:t>
      </w:r>
    </w:p>
    <w:p w14:paraId="6C8B46D4">
      <w:pPr>
        <w:widowControl/>
        <w:spacing w:line="360" w:lineRule="atLeast"/>
        <w:ind w:firstLine="470" w:firstLineChars="196"/>
        <w:jc w:val="left"/>
        <w:outlineLvl w:val="1"/>
        <w:rPr>
          <w:rFonts w:hint="eastAsia" w:ascii="仿宋" w:hAnsi="仿宋" w:eastAsia="仿宋" w:cs="仿宋"/>
          <w:sz w:val="24"/>
        </w:rPr>
      </w:pPr>
    </w:p>
    <w:p w14:paraId="70D3794C">
      <w:pPr>
        <w:widowControl/>
        <w:spacing w:line="360" w:lineRule="atLeast"/>
        <w:ind w:firstLine="470" w:firstLineChars="196"/>
        <w:jc w:val="left"/>
        <w:outlineLvl w:val="1"/>
        <w:rPr>
          <w:rFonts w:hint="eastAsia" w:ascii="仿宋" w:hAnsi="仿宋" w:eastAsia="仿宋" w:cs="仿宋"/>
          <w:sz w:val="24"/>
        </w:rPr>
      </w:pPr>
    </w:p>
    <w:p w14:paraId="30B048D3">
      <w:pPr>
        <w:widowControl/>
        <w:spacing w:line="360" w:lineRule="atLeast"/>
        <w:ind w:firstLine="470" w:firstLineChars="196"/>
        <w:jc w:val="left"/>
        <w:outlineLvl w:val="1"/>
        <w:rPr>
          <w:rFonts w:hint="eastAsia" w:ascii="仿宋" w:hAnsi="仿宋" w:eastAsia="仿宋" w:cs="仿宋"/>
          <w:sz w:val="24"/>
        </w:rPr>
      </w:pPr>
    </w:p>
    <w:p w14:paraId="48E79DF4">
      <w:pPr>
        <w:widowControl/>
        <w:spacing w:line="360" w:lineRule="atLeast"/>
        <w:ind w:firstLine="470" w:firstLineChars="196"/>
        <w:jc w:val="left"/>
        <w:outlineLvl w:val="1"/>
        <w:rPr>
          <w:rFonts w:hint="eastAsia" w:ascii="仿宋" w:hAnsi="仿宋" w:eastAsia="仿宋" w:cs="仿宋"/>
          <w:sz w:val="24"/>
        </w:rPr>
      </w:pPr>
    </w:p>
    <w:p w14:paraId="66399223">
      <w:pPr>
        <w:widowControl/>
        <w:spacing w:line="360" w:lineRule="atLeast"/>
        <w:ind w:firstLine="470" w:firstLineChars="196"/>
        <w:jc w:val="left"/>
        <w:outlineLvl w:val="1"/>
        <w:rPr>
          <w:rFonts w:hint="eastAsia" w:ascii="仿宋" w:hAnsi="仿宋" w:eastAsia="仿宋" w:cs="仿宋"/>
          <w:sz w:val="24"/>
        </w:rPr>
      </w:pPr>
    </w:p>
    <w:p w14:paraId="2EB17824">
      <w:pPr>
        <w:widowControl/>
        <w:spacing w:line="360" w:lineRule="atLeast"/>
        <w:ind w:firstLine="470" w:firstLineChars="196"/>
        <w:jc w:val="left"/>
        <w:outlineLvl w:val="1"/>
        <w:rPr>
          <w:rFonts w:hint="eastAsia" w:ascii="仿宋" w:hAnsi="仿宋" w:eastAsia="仿宋" w:cs="仿宋"/>
          <w:sz w:val="24"/>
        </w:rPr>
      </w:pPr>
    </w:p>
    <w:p w14:paraId="4D91D5EF">
      <w:pPr>
        <w:widowControl/>
        <w:spacing w:line="360" w:lineRule="atLeast"/>
        <w:ind w:firstLine="470" w:firstLineChars="196"/>
        <w:jc w:val="left"/>
        <w:outlineLvl w:val="1"/>
        <w:rPr>
          <w:rFonts w:hint="eastAsia" w:ascii="仿宋" w:hAnsi="仿宋" w:eastAsia="仿宋" w:cs="仿宋"/>
          <w:sz w:val="24"/>
        </w:rPr>
      </w:pPr>
    </w:p>
    <w:p w14:paraId="177276C5">
      <w:pPr>
        <w:spacing w:line="400" w:lineRule="exact"/>
        <w:ind w:left="0" w:firstLine="0" w:firstLineChars="0"/>
        <w:jc w:val="left"/>
        <w:rPr>
          <w:rFonts w:hint="eastAsia" w:ascii="楷体" w:hAnsi="楷体" w:eastAsia="楷体" w:cs="楷体"/>
          <w:sz w:val="24"/>
        </w:rPr>
      </w:pPr>
      <w:r>
        <w:rPr>
          <w:rFonts w:hint="eastAsia" w:ascii="楷体" w:hAnsi="楷体" w:eastAsia="楷体" w:cs="楷体"/>
          <w:sz w:val="24"/>
        </w:rPr>
        <w:t>注：</w:t>
      </w:r>
    </w:p>
    <w:p w14:paraId="48EE026C">
      <w:pPr>
        <w:spacing w:line="400" w:lineRule="exact"/>
        <w:ind w:firstLine="480" w:firstLineChars="200"/>
        <w:rPr>
          <w:rFonts w:hint="eastAsia" w:ascii="楷体" w:hAnsi="楷体" w:eastAsia="楷体" w:cs="楷体"/>
          <w:sz w:val="24"/>
        </w:rPr>
      </w:pPr>
      <w:r>
        <w:rPr>
          <w:rFonts w:hint="eastAsia" w:ascii="楷体" w:hAnsi="楷体" w:eastAsia="楷体" w:cs="楷体"/>
          <w:sz w:val="24"/>
        </w:rPr>
        <w:t>1.法定代表人不亲自参加</w:t>
      </w:r>
      <w:r>
        <w:rPr>
          <w:rFonts w:hint="eastAsia" w:ascii="楷体" w:hAnsi="楷体" w:eastAsia="楷体" w:cs="楷体"/>
          <w:sz w:val="24"/>
          <w:lang w:eastAsia="zh-CN"/>
        </w:rPr>
        <w:t>参选</w:t>
      </w:r>
      <w:r>
        <w:rPr>
          <w:rFonts w:hint="eastAsia" w:ascii="楷体" w:hAnsi="楷体" w:eastAsia="楷体" w:cs="楷体"/>
          <w:sz w:val="24"/>
        </w:rPr>
        <w:t>，而授权代表参加</w:t>
      </w:r>
      <w:r>
        <w:rPr>
          <w:rFonts w:hint="eastAsia" w:ascii="楷体" w:hAnsi="楷体" w:eastAsia="楷体" w:cs="楷体"/>
          <w:sz w:val="24"/>
          <w:lang w:eastAsia="zh-CN"/>
        </w:rPr>
        <w:t>参选</w:t>
      </w:r>
      <w:r>
        <w:rPr>
          <w:rFonts w:hint="eastAsia" w:ascii="楷体" w:hAnsi="楷体" w:eastAsia="楷体" w:cs="楷体"/>
          <w:sz w:val="24"/>
        </w:rPr>
        <w:t>的适用。</w:t>
      </w:r>
    </w:p>
    <w:p w14:paraId="42274348">
      <w:pPr>
        <w:spacing w:line="400" w:lineRule="exact"/>
        <w:ind w:firstLine="480" w:firstLineChars="200"/>
        <w:rPr>
          <w:rFonts w:hint="eastAsia" w:ascii="楷体" w:hAnsi="楷体" w:eastAsia="楷体" w:cs="楷体"/>
          <w:sz w:val="24"/>
        </w:rPr>
      </w:pPr>
      <w:r>
        <w:rPr>
          <w:rFonts w:hint="eastAsia" w:ascii="楷体" w:hAnsi="楷体" w:eastAsia="楷体" w:cs="楷体"/>
          <w:sz w:val="24"/>
          <w:lang w:eastAsia="zh-CN"/>
        </w:rPr>
        <w:t>2.</w:t>
      </w:r>
      <w:r>
        <w:rPr>
          <w:rFonts w:hint="eastAsia" w:ascii="楷体" w:hAnsi="楷体" w:eastAsia="楷体" w:cs="楷体"/>
          <w:sz w:val="24"/>
        </w:rPr>
        <w:t>应附法定代表人/单位负责人身份证明材料复印件和授权代表身份证明材料复印件。</w:t>
      </w:r>
    </w:p>
    <w:p w14:paraId="5AA52667">
      <w:pPr>
        <w:spacing w:line="560" w:lineRule="exact"/>
        <w:ind w:firstLine="0" w:firstLineChars="0"/>
        <w:jc w:val="center"/>
        <w:rPr>
          <w:rFonts w:hint="eastAsia" w:ascii="方正小标宋简体" w:hAnsi="方正小标宋简体" w:eastAsia="方正小标宋简体" w:cs="方正小标宋简体"/>
          <w:b/>
          <w:kern w:val="0"/>
          <w:sz w:val="44"/>
          <w:szCs w:val="44"/>
          <w:lang w:val="en-US" w:eastAsia="zh-CN"/>
        </w:rPr>
      </w:pPr>
    </w:p>
    <w:p w14:paraId="4075C1F6">
      <w:pPr>
        <w:spacing w:line="560" w:lineRule="exact"/>
        <w:ind w:firstLine="0" w:firstLineChars="0"/>
        <w:jc w:val="center"/>
        <w:rPr>
          <w:rFonts w:hint="default" w:ascii="仿宋" w:hAnsi="仿宋" w:eastAsia="方正小标宋简体" w:cs="仿宋"/>
          <w:b/>
          <w:bCs/>
          <w:sz w:val="24"/>
          <w:lang w:val="en-US" w:eastAsia="zh-CN"/>
        </w:rPr>
      </w:pPr>
      <w:r>
        <w:rPr>
          <w:rFonts w:hint="eastAsia" w:ascii="方正小标宋简体" w:hAnsi="方正小标宋简体" w:eastAsia="方正小标宋简体" w:cs="方正小标宋简体"/>
          <w:b/>
          <w:kern w:val="0"/>
          <w:sz w:val="44"/>
          <w:szCs w:val="44"/>
          <w:lang w:val="en-US" w:eastAsia="zh-CN"/>
        </w:rPr>
        <w:t>三、</w:t>
      </w:r>
      <w:r>
        <w:rPr>
          <w:rFonts w:hint="eastAsia" w:ascii="方正小标宋简体" w:hAnsi="方正小标宋简体" w:eastAsia="方正小标宋简体" w:cs="方正小标宋简体"/>
          <w:b/>
          <w:kern w:val="0"/>
          <w:sz w:val="44"/>
          <w:szCs w:val="44"/>
        </w:rPr>
        <w:t>法定代表人</w:t>
      </w:r>
      <w:r>
        <w:rPr>
          <w:rFonts w:hint="eastAsia" w:ascii="方正小标宋简体" w:hAnsi="方正小标宋简体" w:eastAsia="方正小标宋简体" w:cs="方正小标宋简体"/>
          <w:b/>
          <w:kern w:val="0"/>
          <w:sz w:val="44"/>
          <w:szCs w:val="44"/>
          <w:lang w:val="en-US" w:eastAsia="zh-CN"/>
        </w:rPr>
        <w:t>身份证复印件</w:t>
      </w:r>
    </w:p>
    <w:p w14:paraId="7EC83194">
      <w:pPr>
        <w:wordWrap w:val="0"/>
        <w:topLinePunct/>
        <w:spacing w:line="440" w:lineRule="exact"/>
        <w:ind w:firstLine="420"/>
        <w:rPr>
          <w:rFonts w:hint="eastAsia" w:ascii="仿宋" w:hAnsi="仿宋" w:eastAsia="仿宋" w:cs="仿宋"/>
          <w:sz w:val="24"/>
        </w:rPr>
      </w:pPr>
    </w:p>
    <w:p w14:paraId="08DDD2CF">
      <w:pPr>
        <w:wordWrap w:val="0"/>
        <w:topLinePunct/>
        <w:spacing w:line="440" w:lineRule="exact"/>
        <w:ind w:firstLine="480" w:firstLineChars="200"/>
        <w:rPr>
          <w:rFonts w:hint="eastAsia" w:ascii="楷体" w:hAnsi="楷体" w:eastAsia="楷体" w:cs="楷体"/>
          <w:sz w:val="24"/>
        </w:rPr>
      </w:pPr>
    </w:p>
    <w:p w14:paraId="7FB1EF0B">
      <w:pPr>
        <w:wordWrap w:val="0"/>
        <w:topLinePunct/>
        <w:spacing w:line="440" w:lineRule="exact"/>
        <w:ind w:firstLine="480" w:firstLineChars="200"/>
        <w:rPr>
          <w:rFonts w:hint="eastAsia" w:ascii="楷体" w:hAnsi="楷体" w:eastAsia="楷体" w:cs="楷体"/>
          <w:sz w:val="24"/>
        </w:rPr>
      </w:pPr>
    </w:p>
    <w:p w14:paraId="06D0EBB3">
      <w:pPr>
        <w:wordWrap w:val="0"/>
        <w:topLinePunct/>
        <w:spacing w:line="440" w:lineRule="exact"/>
        <w:ind w:firstLine="480" w:firstLineChars="200"/>
        <w:rPr>
          <w:rFonts w:hint="eastAsia" w:ascii="楷体" w:hAnsi="楷体" w:eastAsia="楷体" w:cs="楷体"/>
          <w:sz w:val="24"/>
        </w:rPr>
      </w:pPr>
    </w:p>
    <w:p w14:paraId="210A83E4">
      <w:pPr>
        <w:wordWrap w:val="0"/>
        <w:topLinePunct/>
        <w:spacing w:line="440" w:lineRule="exact"/>
        <w:ind w:firstLine="480" w:firstLineChars="200"/>
        <w:rPr>
          <w:rFonts w:hint="eastAsia" w:ascii="楷体" w:hAnsi="楷体" w:eastAsia="楷体" w:cs="楷体"/>
          <w:sz w:val="24"/>
        </w:rPr>
      </w:pPr>
    </w:p>
    <w:p w14:paraId="171829A0">
      <w:pPr>
        <w:wordWrap w:val="0"/>
        <w:topLinePunct/>
        <w:spacing w:line="440" w:lineRule="exact"/>
        <w:ind w:firstLine="480" w:firstLineChars="200"/>
        <w:rPr>
          <w:rFonts w:hint="eastAsia" w:ascii="楷体" w:hAnsi="楷体" w:eastAsia="楷体" w:cs="楷体"/>
          <w:sz w:val="24"/>
        </w:rPr>
      </w:pPr>
    </w:p>
    <w:p w14:paraId="273D8FBE">
      <w:pPr>
        <w:wordWrap w:val="0"/>
        <w:topLinePunct/>
        <w:spacing w:line="440" w:lineRule="exact"/>
        <w:ind w:firstLine="480" w:firstLineChars="200"/>
        <w:rPr>
          <w:rFonts w:hint="eastAsia" w:ascii="楷体" w:hAnsi="楷体" w:eastAsia="楷体" w:cs="楷体"/>
          <w:sz w:val="24"/>
        </w:rPr>
      </w:pPr>
    </w:p>
    <w:p w14:paraId="7BEC6F48">
      <w:pPr>
        <w:wordWrap w:val="0"/>
        <w:topLinePunct/>
        <w:spacing w:line="440" w:lineRule="exact"/>
        <w:ind w:firstLine="480" w:firstLineChars="200"/>
        <w:rPr>
          <w:rFonts w:hint="eastAsia" w:ascii="楷体" w:hAnsi="楷体" w:eastAsia="楷体" w:cs="楷体"/>
          <w:sz w:val="24"/>
        </w:rPr>
      </w:pPr>
    </w:p>
    <w:p w14:paraId="259A87D8">
      <w:pPr>
        <w:wordWrap w:val="0"/>
        <w:topLinePunct/>
        <w:spacing w:line="440" w:lineRule="exact"/>
        <w:ind w:firstLine="480" w:firstLineChars="200"/>
        <w:rPr>
          <w:rFonts w:hint="eastAsia" w:ascii="楷体" w:hAnsi="楷体" w:eastAsia="楷体" w:cs="楷体"/>
          <w:sz w:val="24"/>
        </w:rPr>
      </w:pPr>
    </w:p>
    <w:p w14:paraId="3926462D">
      <w:pPr>
        <w:wordWrap w:val="0"/>
        <w:topLinePunct/>
        <w:spacing w:line="440" w:lineRule="exact"/>
        <w:ind w:firstLine="480" w:firstLineChars="200"/>
        <w:rPr>
          <w:rFonts w:hint="eastAsia" w:ascii="楷体" w:hAnsi="楷体" w:eastAsia="楷体" w:cs="楷体"/>
          <w:sz w:val="24"/>
        </w:rPr>
      </w:pPr>
    </w:p>
    <w:p w14:paraId="0679056D">
      <w:pPr>
        <w:wordWrap w:val="0"/>
        <w:topLinePunct/>
        <w:spacing w:line="440" w:lineRule="exact"/>
        <w:ind w:firstLine="480" w:firstLineChars="200"/>
        <w:rPr>
          <w:rFonts w:hint="eastAsia" w:ascii="楷体" w:hAnsi="楷体" w:eastAsia="楷体" w:cs="楷体"/>
          <w:sz w:val="24"/>
        </w:rPr>
      </w:pPr>
    </w:p>
    <w:p w14:paraId="5A183CD0">
      <w:pPr>
        <w:wordWrap w:val="0"/>
        <w:topLinePunct/>
        <w:spacing w:line="440" w:lineRule="exact"/>
        <w:ind w:firstLine="480" w:firstLineChars="200"/>
        <w:rPr>
          <w:rFonts w:hint="eastAsia" w:ascii="楷体" w:hAnsi="楷体" w:eastAsia="楷体" w:cs="楷体"/>
          <w:sz w:val="24"/>
        </w:rPr>
      </w:pPr>
    </w:p>
    <w:p w14:paraId="3367D724">
      <w:pPr>
        <w:wordWrap w:val="0"/>
        <w:topLinePunct/>
        <w:spacing w:line="440" w:lineRule="exact"/>
        <w:ind w:firstLine="480" w:firstLineChars="200"/>
        <w:rPr>
          <w:rFonts w:hint="eastAsia" w:ascii="楷体" w:hAnsi="楷体" w:eastAsia="楷体" w:cs="楷体"/>
          <w:sz w:val="24"/>
        </w:rPr>
      </w:pPr>
    </w:p>
    <w:p w14:paraId="5E254597">
      <w:pPr>
        <w:wordWrap w:val="0"/>
        <w:topLinePunct/>
        <w:spacing w:line="440" w:lineRule="exact"/>
        <w:ind w:firstLine="480" w:firstLineChars="200"/>
        <w:rPr>
          <w:rFonts w:hint="eastAsia" w:ascii="楷体" w:hAnsi="楷体" w:eastAsia="楷体" w:cs="楷体"/>
          <w:sz w:val="24"/>
        </w:rPr>
      </w:pPr>
    </w:p>
    <w:p w14:paraId="22AAA469">
      <w:pPr>
        <w:wordWrap w:val="0"/>
        <w:topLinePunct/>
        <w:spacing w:line="440" w:lineRule="exact"/>
        <w:ind w:firstLine="480" w:firstLineChars="200"/>
        <w:rPr>
          <w:rFonts w:hint="eastAsia" w:ascii="楷体" w:hAnsi="楷体" w:eastAsia="楷体" w:cs="楷体"/>
          <w:sz w:val="24"/>
        </w:rPr>
      </w:pPr>
    </w:p>
    <w:p w14:paraId="5AFA1124">
      <w:pPr>
        <w:wordWrap w:val="0"/>
        <w:topLinePunct/>
        <w:spacing w:line="440" w:lineRule="exact"/>
        <w:ind w:firstLine="480" w:firstLineChars="200"/>
        <w:rPr>
          <w:rFonts w:hint="eastAsia" w:ascii="楷体" w:hAnsi="楷体" w:eastAsia="楷体" w:cs="楷体"/>
          <w:sz w:val="24"/>
        </w:rPr>
      </w:pPr>
    </w:p>
    <w:p w14:paraId="023ABF76">
      <w:pPr>
        <w:wordWrap w:val="0"/>
        <w:topLinePunct/>
        <w:spacing w:line="440" w:lineRule="exact"/>
        <w:ind w:firstLine="480" w:firstLineChars="200"/>
        <w:rPr>
          <w:rFonts w:hint="eastAsia" w:ascii="楷体" w:hAnsi="楷体" w:eastAsia="楷体" w:cs="楷体"/>
          <w:sz w:val="24"/>
        </w:rPr>
      </w:pPr>
    </w:p>
    <w:p w14:paraId="49F05573">
      <w:pPr>
        <w:wordWrap w:val="0"/>
        <w:topLinePunct/>
        <w:spacing w:line="440" w:lineRule="exact"/>
        <w:ind w:firstLine="480" w:firstLineChars="200"/>
        <w:rPr>
          <w:rFonts w:hint="eastAsia" w:ascii="楷体" w:hAnsi="楷体" w:eastAsia="楷体" w:cs="楷体"/>
          <w:sz w:val="24"/>
        </w:rPr>
      </w:pPr>
    </w:p>
    <w:p w14:paraId="0BAC8609">
      <w:pPr>
        <w:wordWrap w:val="0"/>
        <w:topLinePunct/>
        <w:spacing w:line="440" w:lineRule="exact"/>
        <w:ind w:firstLine="480" w:firstLineChars="200"/>
        <w:rPr>
          <w:rFonts w:hint="eastAsia" w:ascii="楷体" w:hAnsi="楷体" w:eastAsia="楷体" w:cs="楷体"/>
          <w:sz w:val="24"/>
        </w:rPr>
      </w:pPr>
    </w:p>
    <w:p w14:paraId="172EE555">
      <w:pPr>
        <w:wordWrap w:val="0"/>
        <w:topLinePunct/>
        <w:spacing w:line="440" w:lineRule="exact"/>
        <w:ind w:firstLine="480" w:firstLineChars="200"/>
        <w:rPr>
          <w:rFonts w:hint="eastAsia" w:ascii="楷体" w:hAnsi="楷体" w:eastAsia="楷体" w:cs="楷体"/>
          <w:sz w:val="24"/>
        </w:rPr>
      </w:pPr>
    </w:p>
    <w:p w14:paraId="6B4501F3">
      <w:pPr>
        <w:wordWrap w:val="0"/>
        <w:topLinePunct/>
        <w:spacing w:line="440" w:lineRule="exact"/>
        <w:ind w:firstLine="480" w:firstLineChars="200"/>
        <w:rPr>
          <w:rFonts w:hint="eastAsia" w:ascii="楷体" w:hAnsi="楷体" w:eastAsia="楷体" w:cs="楷体"/>
          <w:sz w:val="24"/>
        </w:rPr>
      </w:pPr>
    </w:p>
    <w:p w14:paraId="17A589B9">
      <w:pPr>
        <w:wordWrap w:val="0"/>
        <w:topLinePunct/>
        <w:spacing w:line="440" w:lineRule="exact"/>
        <w:ind w:firstLine="480" w:firstLineChars="200"/>
        <w:rPr>
          <w:rFonts w:hint="eastAsia" w:ascii="楷体" w:hAnsi="楷体" w:eastAsia="楷体" w:cs="楷体"/>
          <w:sz w:val="24"/>
        </w:rPr>
      </w:pPr>
    </w:p>
    <w:p w14:paraId="20CDCE47">
      <w:pPr>
        <w:wordWrap w:val="0"/>
        <w:topLinePunct/>
        <w:spacing w:line="440" w:lineRule="exact"/>
        <w:ind w:firstLine="480" w:firstLineChars="200"/>
        <w:rPr>
          <w:rFonts w:hint="eastAsia" w:ascii="楷体" w:hAnsi="楷体" w:eastAsia="楷体" w:cs="楷体"/>
          <w:sz w:val="24"/>
        </w:rPr>
      </w:pPr>
    </w:p>
    <w:p w14:paraId="0890B50A">
      <w:pPr>
        <w:wordWrap w:val="0"/>
        <w:topLinePunct/>
        <w:spacing w:line="440" w:lineRule="exact"/>
        <w:ind w:firstLine="480" w:firstLineChars="200"/>
        <w:rPr>
          <w:rFonts w:hint="eastAsia" w:ascii="楷体" w:hAnsi="楷体" w:eastAsia="楷体" w:cs="楷体"/>
          <w:sz w:val="24"/>
        </w:rPr>
      </w:pPr>
    </w:p>
    <w:p w14:paraId="6BAB3980">
      <w:pPr>
        <w:wordWrap w:val="0"/>
        <w:topLinePunct/>
        <w:spacing w:line="440" w:lineRule="exact"/>
        <w:ind w:firstLine="480" w:firstLineChars="200"/>
        <w:rPr>
          <w:rFonts w:hint="eastAsia" w:ascii="楷体" w:hAnsi="楷体" w:eastAsia="楷体" w:cs="楷体"/>
          <w:sz w:val="24"/>
        </w:rPr>
      </w:pPr>
    </w:p>
    <w:p w14:paraId="40C96284">
      <w:pPr>
        <w:wordWrap w:val="0"/>
        <w:topLinePunct/>
        <w:spacing w:line="440" w:lineRule="exact"/>
        <w:ind w:firstLine="480" w:firstLineChars="200"/>
        <w:rPr>
          <w:rFonts w:hint="eastAsia" w:ascii="楷体" w:hAnsi="楷体" w:eastAsia="楷体" w:cs="楷体"/>
          <w:sz w:val="24"/>
        </w:rPr>
      </w:pPr>
    </w:p>
    <w:p w14:paraId="726C1F31">
      <w:pPr>
        <w:wordWrap w:val="0"/>
        <w:topLinePunct/>
        <w:spacing w:line="440" w:lineRule="exact"/>
        <w:ind w:firstLine="480" w:firstLineChars="200"/>
        <w:rPr>
          <w:rFonts w:hint="eastAsia" w:ascii="楷体" w:hAnsi="楷体" w:eastAsia="楷体" w:cs="楷体"/>
          <w:sz w:val="24"/>
        </w:rPr>
      </w:pPr>
      <w:r>
        <w:rPr>
          <w:rFonts w:hint="eastAsia" w:ascii="楷体" w:hAnsi="楷体" w:eastAsia="楷体" w:cs="楷体"/>
          <w:sz w:val="24"/>
        </w:rPr>
        <w:t>说明：1、附法定代表人身份证复印件时才能生效(身份证复印件加盖公章。</w:t>
      </w:r>
      <w:r>
        <w:rPr>
          <w:rFonts w:hint="eastAsia" w:ascii="楷体" w:hAnsi="楷体" w:eastAsia="楷体" w:cs="楷体"/>
          <w:sz w:val="24"/>
          <w:lang w:eastAsia="zh-CN"/>
        </w:rPr>
        <w:t>参选人</w:t>
      </w:r>
      <w:r>
        <w:rPr>
          <w:rFonts w:hint="eastAsia" w:ascii="楷体" w:hAnsi="楷体" w:eastAsia="楷体" w:cs="楷体"/>
          <w:sz w:val="24"/>
        </w:rPr>
        <w:t>的法定代表人为外籍人士的，可提供护照复印件并加盖公章</w:t>
      </w:r>
      <w:r>
        <w:rPr>
          <w:rFonts w:hint="eastAsia" w:ascii="楷体" w:hAnsi="楷体" w:eastAsia="楷体" w:cs="楷体"/>
          <w:sz w:val="24"/>
          <w:lang w:eastAsia="zh-CN"/>
        </w:rPr>
        <w:t>）</w:t>
      </w:r>
      <w:r>
        <w:rPr>
          <w:rFonts w:hint="eastAsia" w:ascii="楷体" w:hAnsi="楷体" w:eastAsia="楷体" w:cs="楷体"/>
          <w:sz w:val="24"/>
        </w:rPr>
        <w:t>。</w:t>
      </w:r>
    </w:p>
    <w:p w14:paraId="1C4973D2">
      <w:pPr>
        <w:wordWrap w:val="0"/>
        <w:topLinePunct/>
        <w:spacing w:line="440" w:lineRule="exact"/>
        <w:ind w:firstLine="496" w:firstLineChars="207"/>
        <w:rPr>
          <w:rFonts w:hint="eastAsia" w:ascii="楷体" w:hAnsi="楷体" w:eastAsia="楷体" w:cs="楷体"/>
          <w:sz w:val="24"/>
        </w:rPr>
      </w:pPr>
      <w:r>
        <w:rPr>
          <w:rFonts w:hint="eastAsia" w:ascii="楷体" w:hAnsi="楷体" w:eastAsia="楷体" w:cs="楷体"/>
          <w:sz w:val="24"/>
          <w:lang w:eastAsia="zh-CN"/>
        </w:rPr>
        <w:t>2.</w:t>
      </w:r>
      <w:r>
        <w:rPr>
          <w:rFonts w:hint="eastAsia" w:ascii="楷体" w:hAnsi="楷体" w:eastAsia="楷体" w:cs="楷体"/>
          <w:sz w:val="24"/>
        </w:rPr>
        <w:t>提供的证件必须在有效期内。</w:t>
      </w:r>
    </w:p>
    <w:p w14:paraId="24FB8F10">
      <w:pPr>
        <w:widowControl/>
        <w:spacing w:line="560" w:lineRule="exact"/>
        <w:jc w:val="center"/>
        <w:outlineLvl w:val="1"/>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lang w:val="en-US" w:eastAsia="zh-CN"/>
        </w:rPr>
        <w:t>四</w:t>
      </w:r>
      <w:r>
        <w:rPr>
          <w:rFonts w:hint="eastAsia" w:ascii="方正小标宋简体" w:hAnsi="方正小标宋简体" w:eastAsia="方正小标宋简体" w:cs="方正小标宋简体"/>
          <w:b/>
          <w:sz w:val="44"/>
          <w:szCs w:val="44"/>
        </w:rPr>
        <w:t>、投 标 函</w:t>
      </w:r>
    </w:p>
    <w:p w14:paraId="1537D865">
      <w:pPr>
        <w:widowControl/>
        <w:spacing w:line="560" w:lineRule="exact"/>
        <w:jc w:val="left"/>
        <w:outlineLvl w:val="1"/>
        <w:rPr>
          <w:rFonts w:hint="eastAsia" w:ascii="仿宋" w:hAnsi="仿宋" w:eastAsia="仿宋" w:cs="仿宋"/>
          <w:sz w:val="32"/>
          <w:szCs w:val="32"/>
        </w:rPr>
      </w:pP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rPr>
        <w:t>（</w:t>
      </w:r>
      <w:r>
        <w:rPr>
          <w:rFonts w:hint="eastAsia" w:ascii="仿宋" w:hAnsi="仿宋" w:eastAsia="仿宋" w:cs="仿宋"/>
          <w:sz w:val="32"/>
          <w:szCs w:val="32"/>
          <w:lang w:val="en-US" w:eastAsia="zh-CN"/>
        </w:rPr>
        <w:t>比选人</w:t>
      </w:r>
      <w:r>
        <w:rPr>
          <w:rFonts w:hint="eastAsia" w:ascii="仿宋" w:hAnsi="仿宋" w:eastAsia="仿宋" w:cs="仿宋"/>
          <w:sz w:val="32"/>
          <w:szCs w:val="32"/>
        </w:rPr>
        <w:t>）：</w:t>
      </w:r>
    </w:p>
    <w:p w14:paraId="0A0BD120">
      <w:pPr>
        <w:widowControl/>
        <w:spacing w:line="560" w:lineRule="exact"/>
        <w:ind w:firstLine="627" w:firstLineChars="196"/>
        <w:jc w:val="left"/>
        <w:outlineLvl w:val="1"/>
        <w:rPr>
          <w:rFonts w:hint="eastAsia" w:ascii="仿宋" w:hAnsi="仿宋" w:eastAsia="仿宋" w:cs="仿宋"/>
          <w:sz w:val="32"/>
          <w:szCs w:val="32"/>
        </w:rPr>
      </w:pPr>
      <w:r>
        <w:rPr>
          <w:rFonts w:hint="eastAsia" w:ascii="仿宋" w:hAnsi="仿宋" w:eastAsia="仿宋" w:cs="仿宋"/>
          <w:sz w:val="32"/>
          <w:szCs w:val="32"/>
        </w:rPr>
        <w:t>我方全面研究了“</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”项目</w:t>
      </w:r>
      <w:r>
        <w:rPr>
          <w:rFonts w:hint="eastAsia" w:ascii="仿宋" w:hAnsi="仿宋" w:eastAsia="仿宋" w:cs="仿宋"/>
          <w:sz w:val="32"/>
          <w:szCs w:val="32"/>
          <w:lang w:eastAsia="zh-CN"/>
        </w:rPr>
        <w:t>比选</w:t>
      </w:r>
      <w:r>
        <w:rPr>
          <w:rFonts w:hint="eastAsia" w:ascii="仿宋" w:hAnsi="仿宋" w:eastAsia="仿宋" w:cs="仿宋"/>
          <w:sz w:val="32"/>
          <w:szCs w:val="32"/>
        </w:rPr>
        <w:t>文件，决定参加贵单位组织的本项目</w:t>
      </w:r>
      <w:r>
        <w:rPr>
          <w:rFonts w:hint="eastAsia" w:ascii="仿宋" w:hAnsi="仿宋" w:eastAsia="仿宋" w:cs="仿宋"/>
          <w:sz w:val="32"/>
          <w:szCs w:val="32"/>
          <w:lang w:eastAsia="zh-CN"/>
        </w:rPr>
        <w:t>参选</w:t>
      </w:r>
      <w:r>
        <w:rPr>
          <w:rFonts w:hint="eastAsia" w:ascii="仿宋" w:hAnsi="仿宋" w:eastAsia="仿宋" w:cs="仿宋"/>
          <w:sz w:val="32"/>
          <w:szCs w:val="32"/>
        </w:rPr>
        <w:t>。我方授权</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（姓名、职务）代表我方</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w:t>
      </w:r>
      <w:r>
        <w:rPr>
          <w:rFonts w:hint="eastAsia" w:ascii="仿宋" w:hAnsi="仿宋" w:eastAsia="仿宋" w:cs="仿宋"/>
          <w:sz w:val="32"/>
          <w:szCs w:val="32"/>
          <w:lang w:eastAsia="zh-CN"/>
        </w:rPr>
        <w:t>参选</w:t>
      </w:r>
      <w:r>
        <w:rPr>
          <w:rFonts w:hint="eastAsia" w:ascii="仿宋" w:hAnsi="仿宋" w:eastAsia="仿宋" w:cs="仿宋"/>
          <w:sz w:val="32"/>
          <w:szCs w:val="32"/>
        </w:rPr>
        <w:t>单位的名称）全权处理本项目</w:t>
      </w:r>
      <w:r>
        <w:rPr>
          <w:rFonts w:hint="eastAsia" w:ascii="仿宋" w:hAnsi="仿宋" w:eastAsia="仿宋" w:cs="仿宋"/>
          <w:sz w:val="32"/>
          <w:szCs w:val="32"/>
          <w:lang w:eastAsia="zh-CN"/>
        </w:rPr>
        <w:t>参选</w:t>
      </w:r>
      <w:r>
        <w:rPr>
          <w:rFonts w:hint="eastAsia" w:ascii="仿宋" w:hAnsi="仿宋" w:eastAsia="仿宋" w:cs="仿宋"/>
          <w:sz w:val="32"/>
          <w:szCs w:val="32"/>
        </w:rPr>
        <w:t>的有关事宜。</w:t>
      </w:r>
    </w:p>
    <w:p w14:paraId="35494EED">
      <w:pPr>
        <w:widowControl/>
        <w:spacing w:line="560" w:lineRule="exact"/>
        <w:ind w:firstLine="627" w:firstLineChars="196"/>
        <w:jc w:val="left"/>
        <w:outlineLvl w:val="1"/>
        <w:rPr>
          <w:rFonts w:hint="eastAsia" w:ascii="仿宋" w:hAnsi="仿宋" w:eastAsia="仿宋" w:cs="仿宋"/>
          <w:sz w:val="32"/>
          <w:szCs w:val="32"/>
        </w:rPr>
      </w:pPr>
      <w:r>
        <w:rPr>
          <w:rFonts w:hint="eastAsia" w:ascii="仿宋" w:hAnsi="仿宋" w:eastAsia="仿宋" w:cs="仿宋"/>
          <w:sz w:val="32"/>
          <w:szCs w:val="32"/>
        </w:rPr>
        <w:t>一、我方自愿按照</w:t>
      </w:r>
      <w:r>
        <w:rPr>
          <w:rFonts w:hint="eastAsia" w:ascii="仿宋" w:hAnsi="仿宋" w:eastAsia="仿宋" w:cs="仿宋"/>
          <w:sz w:val="32"/>
          <w:szCs w:val="32"/>
          <w:lang w:eastAsia="zh-CN"/>
        </w:rPr>
        <w:t>比选</w:t>
      </w:r>
      <w:r>
        <w:rPr>
          <w:rFonts w:hint="eastAsia" w:ascii="仿宋" w:hAnsi="仿宋" w:eastAsia="仿宋" w:cs="仿宋"/>
          <w:sz w:val="32"/>
          <w:szCs w:val="32"/>
        </w:rPr>
        <w:t>文件规定的各项要求向采购人提供所需服务，</w:t>
      </w:r>
      <w:r>
        <w:rPr>
          <w:rFonts w:hint="eastAsia" w:ascii="仿宋" w:hAnsi="仿宋" w:eastAsia="仿宋" w:cs="仿宋"/>
          <w:sz w:val="32"/>
          <w:szCs w:val="32"/>
          <w:lang w:eastAsia="zh-CN"/>
        </w:rPr>
        <w:t>参选</w:t>
      </w:r>
      <w:r>
        <w:rPr>
          <w:rFonts w:hint="eastAsia" w:ascii="仿宋" w:hAnsi="仿宋" w:eastAsia="仿宋" w:cs="仿宋"/>
          <w:sz w:val="32"/>
          <w:szCs w:val="32"/>
        </w:rPr>
        <w:t>报价以开标一览表为准。</w:t>
      </w:r>
    </w:p>
    <w:p w14:paraId="4DE74544">
      <w:pPr>
        <w:widowControl/>
        <w:spacing w:line="560" w:lineRule="exact"/>
        <w:ind w:firstLine="627" w:firstLineChars="196"/>
        <w:jc w:val="left"/>
        <w:outlineLvl w:val="1"/>
        <w:rPr>
          <w:rFonts w:hint="eastAsia" w:ascii="仿宋" w:hAnsi="仿宋" w:eastAsia="仿宋" w:cs="仿宋"/>
          <w:sz w:val="32"/>
          <w:szCs w:val="32"/>
        </w:rPr>
      </w:pPr>
      <w:r>
        <w:rPr>
          <w:rFonts w:hint="eastAsia" w:ascii="仿宋" w:hAnsi="仿宋" w:eastAsia="仿宋" w:cs="仿宋"/>
          <w:sz w:val="32"/>
          <w:szCs w:val="32"/>
        </w:rPr>
        <w:t>二、一旦我方中标，我方将严格履行</w:t>
      </w:r>
      <w:r>
        <w:rPr>
          <w:rFonts w:hint="eastAsia" w:ascii="仿宋" w:hAnsi="仿宋" w:eastAsia="仿宋" w:cs="仿宋"/>
          <w:sz w:val="32"/>
          <w:szCs w:val="32"/>
          <w:lang w:val="en-US" w:eastAsia="zh-CN"/>
        </w:rPr>
        <w:t>项目</w:t>
      </w:r>
      <w:r>
        <w:rPr>
          <w:rFonts w:hint="eastAsia" w:ascii="仿宋" w:hAnsi="仿宋" w:eastAsia="仿宋" w:cs="仿宋"/>
          <w:sz w:val="32"/>
          <w:szCs w:val="32"/>
        </w:rPr>
        <w:t>合同规定的责任和义务。</w:t>
      </w:r>
    </w:p>
    <w:p w14:paraId="00C196A7">
      <w:pPr>
        <w:widowControl/>
        <w:spacing w:line="560" w:lineRule="exact"/>
        <w:ind w:firstLine="627" w:firstLineChars="196"/>
        <w:jc w:val="left"/>
        <w:outlineLvl w:val="1"/>
        <w:rPr>
          <w:rFonts w:hint="eastAsia" w:ascii="仿宋" w:hAnsi="仿宋" w:eastAsia="仿宋" w:cs="仿宋"/>
          <w:sz w:val="32"/>
          <w:szCs w:val="32"/>
        </w:rPr>
      </w:pPr>
      <w:r>
        <w:rPr>
          <w:rFonts w:hint="eastAsia" w:ascii="仿宋" w:hAnsi="仿宋" w:eastAsia="仿宋" w:cs="仿宋"/>
          <w:sz w:val="32"/>
          <w:szCs w:val="32"/>
          <w:lang w:val="en-US" w:eastAsia="zh-CN"/>
        </w:rPr>
        <w:t>三</w:t>
      </w:r>
      <w:r>
        <w:rPr>
          <w:rFonts w:hint="eastAsia" w:ascii="仿宋" w:hAnsi="仿宋" w:eastAsia="仿宋" w:cs="仿宋"/>
          <w:sz w:val="32"/>
          <w:szCs w:val="32"/>
        </w:rPr>
        <w:t>、我方为本项目提交的</w:t>
      </w:r>
      <w:r>
        <w:rPr>
          <w:rFonts w:hint="eastAsia" w:ascii="仿宋" w:hAnsi="仿宋" w:eastAsia="仿宋" w:cs="仿宋"/>
          <w:sz w:val="32"/>
          <w:szCs w:val="32"/>
          <w:lang w:eastAsia="zh-CN"/>
        </w:rPr>
        <w:t>参选</w:t>
      </w:r>
      <w:r>
        <w:rPr>
          <w:rFonts w:hint="eastAsia" w:ascii="仿宋" w:hAnsi="仿宋" w:eastAsia="仿宋" w:cs="仿宋"/>
          <w:sz w:val="32"/>
          <w:szCs w:val="32"/>
        </w:rPr>
        <w:t>文件</w:t>
      </w:r>
      <w:r>
        <w:rPr>
          <w:rFonts w:hint="eastAsia" w:ascii="仿宋" w:hAnsi="仿宋" w:eastAsia="仿宋" w:cs="仿宋"/>
          <w:sz w:val="32"/>
          <w:szCs w:val="32"/>
          <w:highlight w:val="none"/>
        </w:rPr>
        <w:t>正本壹份，副本</w:t>
      </w:r>
      <w:r>
        <w:rPr>
          <w:rFonts w:hint="eastAsia" w:ascii="仿宋" w:hAnsi="仿宋" w:eastAsia="仿宋" w:cs="仿宋"/>
          <w:sz w:val="32"/>
          <w:szCs w:val="32"/>
          <w:highlight w:val="none"/>
          <w:lang w:val="en-US" w:eastAsia="zh-CN"/>
        </w:rPr>
        <w:t>壹</w:t>
      </w:r>
      <w:r>
        <w:rPr>
          <w:rFonts w:hint="eastAsia" w:ascii="仿宋" w:hAnsi="仿宋" w:eastAsia="仿宋" w:cs="仿宋"/>
          <w:sz w:val="32"/>
          <w:szCs w:val="32"/>
          <w:highlight w:val="none"/>
        </w:rPr>
        <w:t>份</w:t>
      </w:r>
      <w:r>
        <w:rPr>
          <w:rFonts w:hint="eastAsia" w:ascii="仿宋" w:hAnsi="仿宋" w:eastAsia="仿宋" w:cs="仿宋"/>
          <w:sz w:val="32"/>
          <w:szCs w:val="32"/>
        </w:rPr>
        <w:t>，用于开标唱标的“开标一览表”一式壹份，</w:t>
      </w:r>
    </w:p>
    <w:p w14:paraId="320DFCD1">
      <w:pPr>
        <w:widowControl/>
        <w:spacing w:line="560" w:lineRule="exact"/>
        <w:ind w:firstLine="627" w:firstLineChars="196"/>
        <w:jc w:val="left"/>
        <w:outlineLvl w:val="1"/>
        <w:rPr>
          <w:rFonts w:hint="eastAsia" w:ascii="仿宋" w:hAnsi="仿宋" w:eastAsia="仿宋" w:cs="仿宋"/>
          <w:sz w:val="32"/>
          <w:szCs w:val="32"/>
        </w:rPr>
      </w:pPr>
      <w:r>
        <w:rPr>
          <w:rFonts w:hint="eastAsia" w:ascii="仿宋" w:hAnsi="仿宋" w:eastAsia="仿宋" w:cs="仿宋"/>
          <w:sz w:val="32"/>
          <w:szCs w:val="32"/>
          <w:lang w:val="en-US" w:eastAsia="zh-CN"/>
        </w:rPr>
        <w:t>五</w:t>
      </w:r>
      <w:r>
        <w:rPr>
          <w:rFonts w:hint="eastAsia" w:ascii="仿宋" w:hAnsi="仿宋" w:eastAsia="仿宋" w:cs="仿宋"/>
          <w:sz w:val="32"/>
          <w:szCs w:val="32"/>
        </w:rPr>
        <w:t>、我方愿意提供贵单位可能另外要求的，与</w:t>
      </w:r>
      <w:r>
        <w:rPr>
          <w:rFonts w:hint="eastAsia" w:ascii="仿宋" w:hAnsi="仿宋" w:eastAsia="仿宋" w:cs="仿宋"/>
          <w:sz w:val="32"/>
          <w:szCs w:val="32"/>
          <w:lang w:eastAsia="zh-CN"/>
        </w:rPr>
        <w:t>参选</w:t>
      </w:r>
      <w:r>
        <w:rPr>
          <w:rFonts w:hint="eastAsia" w:ascii="仿宋" w:hAnsi="仿宋" w:eastAsia="仿宋" w:cs="仿宋"/>
          <w:sz w:val="32"/>
          <w:szCs w:val="32"/>
        </w:rPr>
        <w:t>有关的文件资料，并保证我方已提供和将要提供的文件资料是真实、准确的。</w:t>
      </w:r>
    </w:p>
    <w:p w14:paraId="4AF151AA">
      <w:pPr>
        <w:widowControl/>
        <w:spacing w:line="560" w:lineRule="exact"/>
        <w:ind w:firstLine="627" w:firstLineChars="196"/>
        <w:jc w:val="left"/>
        <w:outlineLvl w:val="1"/>
        <w:rPr>
          <w:rFonts w:hint="eastAsia" w:ascii="仿宋" w:hAnsi="仿宋" w:eastAsia="仿宋" w:cs="仿宋"/>
          <w:sz w:val="32"/>
          <w:szCs w:val="32"/>
        </w:rPr>
      </w:pPr>
      <w:r>
        <w:rPr>
          <w:rFonts w:hint="eastAsia" w:ascii="仿宋" w:hAnsi="仿宋" w:eastAsia="仿宋" w:cs="仿宋"/>
          <w:sz w:val="32"/>
          <w:szCs w:val="32"/>
          <w:lang w:eastAsia="zh-CN"/>
        </w:rPr>
        <w:t>参选人</w:t>
      </w:r>
      <w:r>
        <w:rPr>
          <w:rFonts w:hint="eastAsia" w:ascii="仿宋" w:hAnsi="仿宋" w:eastAsia="仿宋" w:cs="仿宋"/>
          <w:sz w:val="32"/>
          <w:szCs w:val="32"/>
        </w:rPr>
        <w:t>名称：</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rPr>
        <w:t>（单位公章）。</w:t>
      </w:r>
    </w:p>
    <w:p w14:paraId="7D52AF14">
      <w:pPr>
        <w:widowControl/>
        <w:spacing w:line="560" w:lineRule="exact"/>
        <w:ind w:firstLine="627" w:firstLineChars="196"/>
        <w:jc w:val="left"/>
        <w:outlineLvl w:val="1"/>
        <w:rPr>
          <w:rFonts w:hint="eastAsia" w:ascii="仿宋" w:hAnsi="仿宋" w:eastAsia="仿宋" w:cs="仿宋"/>
          <w:sz w:val="32"/>
          <w:szCs w:val="32"/>
        </w:rPr>
      </w:pPr>
      <w:r>
        <w:rPr>
          <w:rFonts w:hint="eastAsia" w:ascii="仿宋" w:hAnsi="仿宋" w:eastAsia="仿宋" w:cs="仿宋"/>
          <w:sz w:val="32"/>
          <w:szCs w:val="32"/>
        </w:rPr>
        <w:t>法定代表人/授权代表：</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（签字或加盖个人名章）。</w:t>
      </w:r>
    </w:p>
    <w:p w14:paraId="0196CB58">
      <w:pPr>
        <w:widowControl/>
        <w:spacing w:line="560" w:lineRule="exact"/>
        <w:ind w:firstLine="627" w:firstLineChars="196"/>
        <w:jc w:val="left"/>
        <w:outlineLvl w:val="1"/>
        <w:rPr>
          <w:rFonts w:hint="eastAsia" w:ascii="仿宋" w:hAnsi="仿宋" w:eastAsia="仿宋" w:cs="仿宋"/>
          <w:sz w:val="32"/>
          <w:szCs w:val="32"/>
          <w:u w:val="single"/>
        </w:rPr>
      </w:pPr>
      <w:r>
        <w:rPr>
          <w:rFonts w:hint="eastAsia" w:ascii="仿宋" w:hAnsi="仿宋" w:eastAsia="仿宋" w:cs="仿宋"/>
          <w:sz w:val="32"/>
          <w:szCs w:val="32"/>
        </w:rPr>
        <w:t>通讯地址：</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14:paraId="1962D5C8">
      <w:pPr>
        <w:widowControl/>
        <w:spacing w:line="560" w:lineRule="exact"/>
        <w:ind w:firstLine="627" w:firstLineChars="196"/>
        <w:jc w:val="left"/>
        <w:outlineLvl w:val="1"/>
        <w:rPr>
          <w:rFonts w:hint="eastAsia" w:ascii="仿宋" w:hAnsi="仿宋" w:eastAsia="仿宋" w:cs="仿宋"/>
          <w:sz w:val="32"/>
          <w:szCs w:val="32"/>
          <w:u w:val="single"/>
        </w:rPr>
      </w:pPr>
      <w:r>
        <w:rPr>
          <w:rFonts w:hint="eastAsia" w:ascii="仿宋" w:hAnsi="仿宋" w:eastAsia="仿宋" w:cs="仿宋"/>
          <w:sz w:val="32"/>
          <w:szCs w:val="32"/>
        </w:rPr>
        <w:t>联系电话：</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14:paraId="572A69CB">
      <w:pPr>
        <w:widowControl/>
        <w:spacing w:line="560" w:lineRule="exact"/>
        <w:ind w:firstLine="627" w:firstLineChars="196"/>
        <w:jc w:val="left"/>
        <w:outlineLvl w:val="1"/>
        <w:rPr>
          <w:rFonts w:hint="eastAsia" w:ascii="仿宋" w:hAnsi="仿宋" w:eastAsia="仿宋" w:cs="仿宋"/>
          <w:sz w:val="32"/>
          <w:szCs w:val="32"/>
          <w:u w:val="single"/>
        </w:rPr>
      </w:pPr>
      <w:r>
        <w:rPr>
          <w:rFonts w:hint="eastAsia" w:ascii="仿宋" w:hAnsi="仿宋" w:eastAsia="仿宋" w:cs="仿宋"/>
          <w:sz w:val="32"/>
          <w:szCs w:val="32"/>
          <w:lang w:eastAsia="zh-CN"/>
        </w:rPr>
        <w:t>参选</w:t>
      </w:r>
      <w:r>
        <w:rPr>
          <w:rFonts w:hint="eastAsia" w:ascii="仿宋" w:hAnsi="仿宋" w:eastAsia="仿宋" w:cs="仿宋"/>
          <w:sz w:val="32"/>
          <w:szCs w:val="32"/>
        </w:rPr>
        <w:t>日期：</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rPr>
        <w:t>日。</w:t>
      </w:r>
    </w:p>
    <w:p w14:paraId="28C094FF">
      <w:pPr>
        <w:pStyle w:val="2"/>
        <w:rPr>
          <w:rFonts w:hint="eastAsia" w:ascii="方正小标宋简体" w:hAnsi="方正小标宋简体" w:eastAsia="方正小标宋简体" w:cs="方正小标宋简体"/>
          <w:b/>
          <w:bCs/>
          <w:kern w:val="2"/>
          <w:sz w:val="44"/>
          <w:szCs w:val="44"/>
          <w:lang w:val="en-US" w:eastAsia="zh-CN"/>
        </w:rPr>
      </w:pPr>
    </w:p>
    <w:p w14:paraId="27633E4D">
      <w:pPr>
        <w:pStyle w:val="2"/>
        <w:rPr>
          <w:rFonts w:hint="eastAsia" w:ascii="方正小标宋简体" w:hAnsi="方正小标宋简体" w:eastAsia="方正小标宋简体" w:cs="方正小标宋简体"/>
          <w:b/>
          <w:bCs/>
          <w:kern w:val="2"/>
          <w:sz w:val="44"/>
          <w:szCs w:val="44"/>
          <w:lang w:val="en-US" w:eastAsia="zh-CN"/>
        </w:rPr>
      </w:pPr>
    </w:p>
    <w:p w14:paraId="7C130FEB">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2FC56F08">
      <w:pPr>
        <w:widowControl/>
        <w:spacing w:line="560" w:lineRule="exact"/>
        <w:jc w:val="center"/>
        <w:outlineLvl w:val="1"/>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lang w:val="en-US" w:eastAsia="zh-CN"/>
        </w:rPr>
        <w:t>五</w:t>
      </w:r>
      <w:r>
        <w:rPr>
          <w:rFonts w:hint="eastAsia" w:ascii="方正小标宋简体" w:hAnsi="方正小标宋简体" w:eastAsia="方正小标宋简体" w:cs="方正小标宋简体"/>
          <w:b/>
          <w:sz w:val="44"/>
          <w:szCs w:val="44"/>
        </w:rPr>
        <w:t>、实质性要求承诺函</w:t>
      </w:r>
    </w:p>
    <w:p w14:paraId="74FB0281">
      <w:pPr>
        <w:widowControl/>
        <w:spacing w:line="560" w:lineRule="exact"/>
        <w:jc w:val="left"/>
        <w:outlineLvl w:val="1"/>
        <w:rPr>
          <w:rFonts w:hint="eastAsia" w:ascii="仿宋" w:hAnsi="仿宋" w:eastAsia="仿宋" w:cs="仿宋"/>
          <w:sz w:val="32"/>
          <w:szCs w:val="32"/>
          <w:u w:val="single"/>
        </w:rPr>
      </w:pPr>
    </w:p>
    <w:p w14:paraId="399CF816">
      <w:pPr>
        <w:widowControl/>
        <w:spacing w:line="560" w:lineRule="exact"/>
        <w:jc w:val="left"/>
        <w:outlineLvl w:val="1"/>
        <w:rPr>
          <w:rFonts w:hint="eastAsia" w:ascii="仿宋" w:hAnsi="仿宋" w:eastAsia="仿宋" w:cs="仿宋"/>
          <w:sz w:val="32"/>
          <w:szCs w:val="32"/>
        </w:rPr>
      </w:pP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w:t>
      </w:r>
      <w:r>
        <w:rPr>
          <w:rFonts w:hint="eastAsia" w:ascii="仿宋" w:hAnsi="仿宋" w:eastAsia="仿宋" w:cs="仿宋"/>
          <w:sz w:val="32"/>
          <w:szCs w:val="32"/>
          <w:lang w:val="en-US" w:eastAsia="zh-CN"/>
        </w:rPr>
        <w:t>比选人</w:t>
      </w:r>
      <w:r>
        <w:rPr>
          <w:rFonts w:hint="eastAsia" w:ascii="仿宋" w:hAnsi="仿宋" w:eastAsia="仿宋" w:cs="仿宋"/>
          <w:sz w:val="32"/>
          <w:szCs w:val="32"/>
        </w:rPr>
        <w:t>）：</w:t>
      </w:r>
    </w:p>
    <w:p w14:paraId="20863B86">
      <w:pPr>
        <w:widowControl/>
        <w:spacing w:line="560" w:lineRule="exact"/>
        <w:ind w:firstLine="640" w:firstLineChars="200"/>
        <w:jc w:val="left"/>
        <w:outlineLvl w:val="1"/>
        <w:rPr>
          <w:rFonts w:hint="eastAsia" w:ascii="仿宋" w:hAnsi="仿宋" w:eastAsia="仿宋" w:cs="仿宋"/>
          <w:sz w:val="32"/>
          <w:szCs w:val="32"/>
        </w:rPr>
      </w:pPr>
      <w:r>
        <w:rPr>
          <w:rFonts w:hint="eastAsia" w:ascii="仿宋" w:hAnsi="仿宋" w:eastAsia="仿宋" w:cs="仿宋"/>
          <w:sz w:val="32"/>
          <w:szCs w:val="32"/>
        </w:rPr>
        <w:t>我公司作为本次采购项目的</w:t>
      </w:r>
      <w:r>
        <w:rPr>
          <w:rFonts w:hint="eastAsia" w:ascii="仿宋" w:hAnsi="仿宋" w:eastAsia="仿宋" w:cs="仿宋"/>
          <w:sz w:val="32"/>
          <w:szCs w:val="32"/>
          <w:lang w:eastAsia="zh-CN"/>
        </w:rPr>
        <w:t>参选人</w:t>
      </w:r>
      <w:r>
        <w:rPr>
          <w:rFonts w:hint="eastAsia" w:ascii="仿宋" w:hAnsi="仿宋" w:eastAsia="仿宋" w:cs="仿宋"/>
          <w:sz w:val="32"/>
          <w:szCs w:val="32"/>
        </w:rPr>
        <w:t>，根据</w:t>
      </w:r>
      <w:r>
        <w:rPr>
          <w:rFonts w:hint="eastAsia" w:ascii="仿宋" w:hAnsi="仿宋" w:eastAsia="仿宋" w:cs="仿宋"/>
          <w:sz w:val="32"/>
          <w:szCs w:val="32"/>
          <w:lang w:eastAsia="zh-CN"/>
        </w:rPr>
        <w:t>比选</w:t>
      </w:r>
      <w:r>
        <w:rPr>
          <w:rFonts w:hint="eastAsia" w:ascii="仿宋" w:hAnsi="仿宋" w:eastAsia="仿宋" w:cs="仿宋"/>
          <w:sz w:val="32"/>
          <w:szCs w:val="32"/>
        </w:rPr>
        <w:t>文件中规定的实质性要求，现郑重承诺完全响应本项目</w:t>
      </w:r>
      <w:r>
        <w:rPr>
          <w:rFonts w:hint="eastAsia" w:ascii="仿宋" w:hAnsi="仿宋" w:eastAsia="仿宋" w:cs="仿宋"/>
          <w:sz w:val="32"/>
          <w:szCs w:val="32"/>
          <w:lang w:eastAsia="zh-CN"/>
        </w:rPr>
        <w:t>比选</w:t>
      </w:r>
      <w:r>
        <w:rPr>
          <w:rFonts w:hint="eastAsia" w:ascii="仿宋" w:hAnsi="仿宋" w:eastAsia="仿宋" w:cs="仿宋"/>
          <w:sz w:val="32"/>
          <w:szCs w:val="32"/>
        </w:rPr>
        <w:t>文件规定的所有实质性要求：</w:t>
      </w:r>
    </w:p>
    <w:p w14:paraId="6AB560EE">
      <w:pPr>
        <w:widowControl/>
        <w:spacing w:line="560" w:lineRule="exact"/>
        <w:ind w:firstLine="640" w:firstLineChars="200"/>
        <w:jc w:val="left"/>
        <w:outlineLvl w:val="1"/>
        <w:rPr>
          <w:rFonts w:hint="eastAsia" w:ascii="仿宋" w:hAnsi="仿宋" w:eastAsia="仿宋" w:cs="仿宋"/>
          <w:sz w:val="32"/>
          <w:szCs w:val="32"/>
        </w:rPr>
      </w:pPr>
      <w:r>
        <w:rPr>
          <w:rFonts w:hint="eastAsia" w:ascii="仿宋" w:hAnsi="仿宋" w:eastAsia="仿宋" w:cs="仿宋"/>
          <w:sz w:val="32"/>
          <w:szCs w:val="32"/>
        </w:rPr>
        <w:t>1.最高限价的要求：完全响应；</w:t>
      </w:r>
    </w:p>
    <w:p w14:paraId="19490376">
      <w:pPr>
        <w:widowControl/>
        <w:spacing w:line="560" w:lineRule="exact"/>
        <w:ind w:firstLine="640" w:firstLineChars="200"/>
        <w:jc w:val="left"/>
        <w:outlineLvl w:val="1"/>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.合格的</w:t>
      </w:r>
      <w:r>
        <w:rPr>
          <w:rFonts w:hint="eastAsia" w:ascii="仿宋" w:hAnsi="仿宋" w:eastAsia="仿宋" w:cs="仿宋"/>
          <w:sz w:val="32"/>
          <w:szCs w:val="32"/>
          <w:lang w:eastAsia="zh-CN"/>
        </w:rPr>
        <w:t>参选人</w:t>
      </w:r>
      <w:r>
        <w:rPr>
          <w:rFonts w:hint="eastAsia" w:ascii="仿宋" w:hAnsi="仿宋" w:eastAsia="仿宋" w:cs="仿宋"/>
          <w:sz w:val="32"/>
          <w:szCs w:val="32"/>
        </w:rPr>
        <w:t>的要求：完全响应；</w:t>
      </w:r>
    </w:p>
    <w:p w14:paraId="040A700D">
      <w:pPr>
        <w:widowControl/>
        <w:spacing w:line="560" w:lineRule="exact"/>
        <w:ind w:firstLine="640" w:firstLineChars="200"/>
        <w:jc w:val="left"/>
        <w:outlineLvl w:val="1"/>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w:t>
      </w:r>
      <w:r>
        <w:rPr>
          <w:rFonts w:hint="eastAsia" w:ascii="仿宋" w:hAnsi="仿宋" w:eastAsia="仿宋" w:cs="仿宋"/>
          <w:sz w:val="32"/>
          <w:szCs w:val="32"/>
          <w:lang w:eastAsia="zh-CN"/>
        </w:rPr>
        <w:t>参选</w:t>
      </w:r>
      <w:r>
        <w:rPr>
          <w:rFonts w:hint="eastAsia" w:ascii="仿宋" w:hAnsi="仿宋" w:eastAsia="仿宋" w:cs="仿宋"/>
          <w:sz w:val="32"/>
          <w:szCs w:val="32"/>
        </w:rPr>
        <w:t>费用的要求：完全响应；</w:t>
      </w:r>
    </w:p>
    <w:p w14:paraId="3885DB87">
      <w:pPr>
        <w:widowControl/>
        <w:spacing w:line="560" w:lineRule="exact"/>
        <w:ind w:firstLine="640" w:firstLineChars="200"/>
        <w:jc w:val="left"/>
        <w:outlineLvl w:val="1"/>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.充分、公平竞争保障措施的要求：完全响应；</w:t>
      </w:r>
    </w:p>
    <w:p w14:paraId="1A0152E6">
      <w:pPr>
        <w:widowControl/>
        <w:spacing w:line="560" w:lineRule="exact"/>
        <w:ind w:firstLine="640" w:firstLineChars="200"/>
        <w:jc w:val="left"/>
        <w:outlineLvl w:val="1"/>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w:t>
      </w:r>
      <w:r>
        <w:rPr>
          <w:rFonts w:hint="eastAsia" w:ascii="仿宋" w:hAnsi="仿宋" w:eastAsia="仿宋" w:cs="仿宋"/>
          <w:sz w:val="32"/>
          <w:szCs w:val="32"/>
          <w:lang w:eastAsia="zh-CN"/>
        </w:rPr>
        <w:t>参选</w:t>
      </w:r>
      <w:r>
        <w:rPr>
          <w:rFonts w:hint="eastAsia" w:ascii="仿宋" w:hAnsi="仿宋" w:eastAsia="仿宋" w:cs="仿宋"/>
          <w:sz w:val="32"/>
          <w:szCs w:val="32"/>
        </w:rPr>
        <w:t>文件的语言的要求：完全响应；</w:t>
      </w:r>
    </w:p>
    <w:p w14:paraId="20668EF6">
      <w:pPr>
        <w:widowControl/>
        <w:spacing w:line="560" w:lineRule="exact"/>
        <w:ind w:firstLine="640" w:firstLineChars="200"/>
        <w:jc w:val="left"/>
        <w:outlineLvl w:val="1"/>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.计量单位的要求：完全响应；</w:t>
      </w:r>
    </w:p>
    <w:p w14:paraId="6F7BE38D">
      <w:pPr>
        <w:widowControl/>
        <w:spacing w:line="560" w:lineRule="exact"/>
        <w:ind w:firstLine="640" w:firstLineChars="200"/>
        <w:jc w:val="left"/>
        <w:outlineLvl w:val="1"/>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w:t>
      </w:r>
      <w:r>
        <w:rPr>
          <w:rFonts w:hint="eastAsia" w:ascii="仿宋" w:hAnsi="仿宋" w:eastAsia="仿宋" w:cs="仿宋"/>
          <w:sz w:val="32"/>
          <w:szCs w:val="32"/>
          <w:lang w:eastAsia="zh-CN"/>
        </w:rPr>
        <w:t>参选</w:t>
      </w:r>
      <w:r>
        <w:rPr>
          <w:rFonts w:hint="eastAsia" w:ascii="仿宋" w:hAnsi="仿宋" w:eastAsia="仿宋" w:cs="仿宋"/>
          <w:sz w:val="32"/>
          <w:szCs w:val="32"/>
        </w:rPr>
        <w:t>报价要求：完全响应；</w:t>
      </w:r>
    </w:p>
    <w:p w14:paraId="79410835">
      <w:pPr>
        <w:widowControl/>
        <w:spacing w:line="560" w:lineRule="exact"/>
        <w:ind w:firstLine="640" w:firstLineChars="200"/>
        <w:jc w:val="left"/>
        <w:outlineLvl w:val="1"/>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.“开标一览表”除单独密封提交外，还应编制于其他响应性</w:t>
      </w:r>
      <w:r>
        <w:rPr>
          <w:rFonts w:hint="eastAsia" w:ascii="仿宋" w:hAnsi="仿宋" w:eastAsia="仿宋" w:cs="仿宋"/>
          <w:sz w:val="32"/>
          <w:szCs w:val="32"/>
          <w:lang w:eastAsia="zh-CN"/>
        </w:rPr>
        <w:t>参选</w:t>
      </w:r>
      <w:r>
        <w:rPr>
          <w:rFonts w:hint="eastAsia" w:ascii="仿宋" w:hAnsi="仿宋" w:eastAsia="仿宋" w:cs="仿宋"/>
          <w:sz w:val="32"/>
          <w:szCs w:val="32"/>
        </w:rPr>
        <w:t>文件正副本内，如有遗漏，将视为无效</w:t>
      </w:r>
      <w:r>
        <w:rPr>
          <w:rFonts w:hint="eastAsia" w:ascii="仿宋" w:hAnsi="仿宋" w:eastAsia="仿宋" w:cs="仿宋"/>
          <w:sz w:val="32"/>
          <w:szCs w:val="32"/>
          <w:lang w:eastAsia="zh-CN"/>
        </w:rPr>
        <w:t>参选</w:t>
      </w:r>
      <w:r>
        <w:rPr>
          <w:rFonts w:hint="eastAsia" w:ascii="仿宋" w:hAnsi="仿宋" w:eastAsia="仿宋" w:cs="仿宋"/>
          <w:sz w:val="32"/>
          <w:szCs w:val="32"/>
        </w:rPr>
        <w:t>的要求：完全响应；</w:t>
      </w:r>
    </w:p>
    <w:p w14:paraId="7AB7691D">
      <w:pPr>
        <w:widowControl/>
        <w:spacing w:line="560" w:lineRule="exact"/>
        <w:ind w:firstLine="640" w:firstLineChars="200"/>
        <w:jc w:val="left"/>
        <w:outlineLvl w:val="1"/>
        <w:rPr>
          <w:rFonts w:hint="eastAsia"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w:t>
      </w:r>
      <w:r>
        <w:rPr>
          <w:rFonts w:hint="eastAsia" w:ascii="仿宋" w:hAnsi="仿宋" w:eastAsia="仿宋" w:cs="仿宋"/>
          <w:sz w:val="32"/>
          <w:szCs w:val="32"/>
          <w:lang w:eastAsia="zh-CN"/>
        </w:rPr>
        <w:t>参选</w:t>
      </w:r>
      <w:r>
        <w:rPr>
          <w:rFonts w:hint="eastAsia" w:ascii="仿宋" w:hAnsi="仿宋" w:eastAsia="仿宋" w:cs="仿宋"/>
          <w:sz w:val="32"/>
          <w:szCs w:val="32"/>
        </w:rPr>
        <w:t>文件正本和副本应当采取胶装方式装订成册，不得散装或者活页装订的要求：完全响应；</w:t>
      </w:r>
    </w:p>
    <w:p w14:paraId="03A46A93">
      <w:pPr>
        <w:widowControl/>
        <w:spacing w:line="560" w:lineRule="exact"/>
        <w:ind w:firstLine="640" w:firstLineChars="200"/>
        <w:jc w:val="left"/>
        <w:outlineLvl w:val="1"/>
        <w:rPr>
          <w:rFonts w:hint="eastAsia" w:ascii="仿宋" w:hAnsi="仿宋" w:eastAsia="仿宋" w:cs="仿宋"/>
          <w:sz w:val="32"/>
          <w:szCs w:val="32"/>
        </w:rPr>
      </w:pPr>
      <w:r>
        <w:rPr>
          <w:rFonts w:hint="eastAsia" w:ascii="仿宋" w:hAnsi="仿宋" w:eastAsia="仿宋" w:cs="仿宋"/>
          <w:sz w:val="32"/>
          <w:szCs w:val="32"/>
        </w:rPr>
        <w:t>本单位对上述承诺的内容事项真实性负责。如经查实上述承诺的内容事项存在虚假，我单位愿意接受以提供虚假材料谋取中标追究法律责任。</w:t>
      </w:r>
    </w:p>
    <w:p w14:paraId="4B4943C6">
      <w:pPr>
        <w:widowControl/>
        <w:spacing w:line="560" w:lineRule="exact"/>
        <w:ind w:firstLine="627" w:firstLineChars="196"/>
        <w:jc w:val="left"/>
        <w:outlineLvl w:val="1"/>
        <w:rPr>
          <w:rFonts w:hint="eastAsia" w:ascii="仿宋" w:hAnsi="仿宋" w:eastAsia="仿宋" w:cs="仿宋"/>
          <w:sz w:val="32"/>
          <w:szCs w:val="32"/>
          <w:lang w:eastAsia="zh-CN"/>
        </w:rPr>
      </w:pPr>
    </w:p>
    <w:p w14:paraId="4F9DF26C">
      <w:pPr>
        <w:widowControl/>
        <w:spacing w:line="560" w:lineRule="exact"/>
        <w:ind w:firstLine="627" w:firstLineChars="196"/>
        <w:jc w:val="left"/>
        <w:outlineLvl w:val="1"/>
        <w:rPr>
          <w:rFonts w:hint="eastAsia" w:ascii="仿宋" w:hAnsi="仿宋" w:eastAsia="仿宋" w:cs="仿宋"/>
          <w:sz w:val="32"/>
          <w:szCs w:val="32"/>
        </w:rPr>
      </w:pPr>
      <w:r>
        <w:rPr>
          <w:rFonts w:hint="eastAsia" w:ascii="仿宋" w:hAnsi="仿宋" w:eastAsia="仿宋" w:cs="仿宋"/>
          <w:sz w:val="32"/>
          <w:szCs w:val="32"/>
          <w:lang w:eastAsia="zh-CN"/>
        </w:rPr>
        <w:t>参选人</w:t>
      </w:r>
      <w:r>
        <w:rPr>
          <w:rFonts w:hint="eastAsia" w:ascii="仿宋" w:hAnsi="仿宋" w:eastAsia="仿宋" w:cs="仿宋"/>
          <w:sz w:val="32"/>
          <w:szCs w:val="32"/>
        </w:rPr>
        <w:t>名称：</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（单位公章）。</w:t>
      </w:r>
    </w:p>
    <w:p w14:paraId="308AB720">
      <w:pPr>
        <w:widowControl/>
        <w:spacing w:line="560" w:lineRule="exact"/>
        <w:ind w:firstLine="627" w:firstLineChars="196"/>
        <w:jc w:val="left"/>
        <w:outlineLvl w:val="1"/>
        <w:rPr>
          <w:rFonts w:hint="eastAsia" w:ascii="仿宋" w:hAnsi="仿宋" w:eastAsia="仿宋" w:cs="仿宋"/>
          <w:sz w:val="32"/>
          <w:szCs w:val="32"/>
        </w:rPr>
      </w:pPr>
      <w:r>
        <w:rPr>
          <w:rFonts w:hint="eastAsia" w:ascii="仿宋" w:hAnsi="仿宋" w:eastAsia="仿宋" w:cs="仿宋"/>
          <w:sz w:val="32"/>
          <w:szCs w:val="32"/>
        </w:rPr>
        <w:t>法定代表人/单位负责人或授权代表：</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（签字或加盖个人名章）。</w:t>
      </w:r>
    </w:p>
    <w:p w14:paraId="3F41953D">
      <w:pPr>
        <w:widowControl/>
        <w:spacing w:line="560" w:lineRule="exact"/>
        <w:ind w:firstLine="627" w:firstLineChars="196"/>
        <w:jc w:val="left"/>
        <w:outlineLvl w:val="1"/>
        <w:rPr>
          <w:rFonts w:hint="eastAsia" w:ascii="仿宋" w:hAnsi="仿宋" w:eastAsia="仿宋" w:cs="仿宋"/>
          <w:sz w:val="32"/>
          <w:szCs w:val="32"/>
        </w:rPr>
      </w:pPr>
    </w:p>
    <w:p w14:paraId="3F652625">
      <w:pPr>
        <w:widowControl/>
        <w:spacing w:line="560" w:lineRule="exact"/>
        <w:ind w:firstLine="627" w:firstLineChars="196"/>
        <w:jc w:val="left"/>
        <w:outlineLvl w:val="1"/>
        <w:rPr>
          <w:rFonts w:hint="eastAsia" w:ascii="仿宋" w:hAnsi="仿宋" w:eastAsia="仿宋" w:cs="仿宋"/>
          <w:sz w:val="32"/>
          <w:szCs w:val="32"/>
        </w:rPr>
      </w:pPr>
      <w:r>
        <w:rPr>
          <w:rFonts w:hint="eastAsia" w:ascii="仿宋" w:hAnsi="仿宋" w:eastAsia="仿宋" w:cs="仿宋"/>
          <w:sz w:val="32"/>
          <w:szCs w:val="32"/>
          <w:lang w:eastAsia="zh-CN"/>
        </w:rPr>
        <w:t>参选</w:t>
      </w:r>
      <w:r>
        <w:rPr>
          <w:rFonts w:hint="eastAsia" w:ascii="仿宋" w:hAnsi="仿宋" w:eastAsia="仿宋" w:cs="仿宋"/>
          <w:sz w:val="32"/>
          <w:szCs w:val="32"/>
        </w:rPr>
        <w:t>日期：</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rPr>
        <w:t>日。</w:t>
      </w:r>
    </w:p>
    <w:p w14:paraId="2752D164">
      <w:pPr>
        <w:pStyle w:val="11"/>
        <w:spacing w:line="560" w:lineRule="exact"/>
        <w:jc w:val="center"/>
        <w:rPr>
          <w:rFonts w:hint="eastAsia" w:ascii="方正小标宋简体" w:hAnsi="方正小标宋简体" w:eastAsia="方正小标宋简体" w:cs="方正小标宋简体"/>
          <w:b/>
          <w:sz w:val="44"/>
          <w:szCs w:val="44"/>
          <w:lang w:val="en-US" w:eastAsia="zh-CN"/>
        </w:rPr>
      </w:pPr>
    </w:p>
    <w:p w14:paraId="31D2168E">
      <w:pPr>
        <w:pStyle w:val="11"/>
        <w:spacing w:line="560" w:lineRule="exact"/>
        <w:jc w:val="center"/>
        <w:rPr>
          <w:rFonts w:hint="eastAsia" w:ascii="方正小标宋简体" w:hAnsi="方正小标宋简体" w:eastAsia="方正小标宋简体" w:cs="方正小标宋简体"/>
          <w:b/>
          <w:sz w:val="44"/>
          <w:szCs w:val="44"/>
          <w:lang w:val="en-US" w:eastAsia="zh-CN"/>
        </w:rPr>
      </w:pPr>
    </w:p>
    <w:p w14:paraId="4D8F7559">
      <w:pPr>
        <w:pStyle w:val="11"/>
        <w:spacing w:line="560" w:lineRule="exact"/>
        <w:jc w:val="center"/>
        <w:rPr>
          <w:rFonts w:hint="eastAsia" w:ascii="方正小标宋简体" w:hAnsi="方正小标宋简体" w:eastAsia="方正小标宋简体" w:cs="方正小标宋简体"/>
          <w:b/>
          <w:sz w:val="44"/>
          <w:szCs w:val="44"/>
          <w:lang w:val="en-US" w:eastAsia="zh-CN"/>
        </w:rPr>
      </w:pPr>
    </w:p>
    <w:p w14:paraId="347A84C6">
      <w:pPr>
        <w:pStyle w:val="11"/>
        <w:spacing w:line="560" w:lineRule="exact"/>
        <w:jc w:val="center"/>
        <w:rPr>
          <w:rFonts w:hint="eastAsia" w:ascii="方正小标宋简体" w:hAnsi="方正小标宋简体" w:eastAsia="方正小标宋简体" w:cs="方正小标宋简体"/>
          <w:b/>
          <w:sz w:val="44"/>
          <w:szCs w:val="44"/>
          <w:lang w:val="en-US" w:eastAsia="zh-CN"/>
        </w:rPr>
      </w:pPr>
    </w:p>
    <w:p w14:paraId="77B7D11B">
      <w:pPr>
        <w:pStyle w:val="11"/>
        <w:spacing w:line="560" w:lineRule="exact"/>
        <w:jc w:val="center"/>
        <w:rPr>
          <w:rFonts w:hint="eastAsia" w:ascii="方正小标宋简体" w:hAnsi="方正小标宋简体" w:eastAsia="方正小标宋简体" w:cs="方正小标宋简体"/>
          <w:b/>
          <w:sz w:val="44"/>
          <w:szCs w:val="44"/>
          <w:lang w:val="en-US" w:eastAsia="zh-CN"/>
        </w:rPr>
      </w:pPr>
    </w:p>
    <w:p w14:paraId="430218F5">
      <w:pPr>
        <w:pStyle w:val="11"/>
        <w:spacing w:line="560" w:lineRule="exact"/>
        <w:jc w:val="center"/>
        <w:rPr>
          <w:rFonts w:hint="eastAsia" w:ascii="方正小标宋简体" w:hAnsi="方正小标宋简体" w:eastAsia="方正小标宋简体" w:cs="方正小标宋简体"/>
          <w:b/>
          <w:sz w:val="44"/>
          <w:szCs w:val="44"/>
          <w:lang w:val="en-US" w:eastAsia="zh-CN"/>
        </w:rPr>
      </w:pPr>
    </w:p>
    <w:p w14:paraId="1C6D6D91">
      <w:pPr>
        <w:pStyle w:val="11"/>
        <w:spacing w:line="560" w:lineRule="exact"/>
        <w:jc w:val="center"/>
        <w:rPr>
          <w:rFonts w:hint="eastAsia" w:ascii="方正小标宋简体" w:hAnsi="方正小标宋简体" w:eastAsia="方正小标宋简体" w:cs="方正小标宋简体"/>
          <w:b/>
          <w:sz w:val="44"/>
          <w:szCs w:val="44"/>
          <w:lang w:val="en-US" w:eastAsia="zh-CN"/>
        </w:rPr>
      </w:pPr>
    </w:p>
    <w:p w14:paraId="5E9203D6">
      <w:pPr>
        <w:pStyle w:val="11"/>
        <w:spacing w:line="560" w:lineRule="exact"/>
        <w:jc w:val="center"/>
        <w:rPr>
          <w:rFonts w:hint="eastAsia" w:ascii="方正小标宋简体" w:hAnsi="方正小标宋简体" w:eastAsia="方正小标宋简体" w:cs="方正小标宋简体"/>
          <w:b/>
          <w:sz w:val="44"/>
          <w:szCs w:val="44"/>
          <w:lang w:val="en-US" w:eastAsia="zh-CN"/>
        </w:rPr>
      </w:pPr>
    </w:p>
    <w:p w14:paraId="7B94819E">
      <w:pPr>
        <w:pStyle w:val="11"/>
        <w:spacing w:line="560" w:lineRule="exact"/>
        <w:jc w:val="center"/>
        <w:rPr>
          <w:rFonts w:hint="eastAsia" w:ascii="方正小标宋简体" w:hAnsi="方正小标宋简体" w:eastAsia="方正小标宋简体" w:cs="方正小标宋简体"/>
          <w:b/>
          <w:sz w:val="44"/>
          <w:szCs w:val="44"/>
          <w:lang w:val="en-US" w:eastAsia="zh-CN"/>
        </w:rPr>
      </w:pPr>
    </w:p>
    <w:p w14:paraId="5275BF64">
      <w:pPr>
        <w:pStyle w:val="11"/>
        <w:spacing w:line="560" w:lineRule="exact"/>
        <w:jc w:val="center"/>
        <w:rPr>
          <w:rFonts w:hint="eastAsia" w:ascii="方正小标宋简体" w:hAnsi="方正小标宋简体" w:eastAsia="方正小标宋简体" w:cs="方正小标宋简体"/>
          <w:b/>
          <w:sz w:val="44"/>
          <w:szCs w:val="44"/>
          <w:lang w:val="en-US" w:eastAsia="zh-CN"/>
        </w:rPr>
      </w:pPr>
    </w:p>
    <w:p w14:paraId="6453250F">
      <w:pPr>
        <w:pStyle w:val="11"/>
        <w:spacing w:line="560" w:lineRule="exact"/>
        <w:jc w:val="center"/>
        <w:rPr>
          <w:rFonts w:hint="eastAsia" w:ascii="方正小标宋简体" w:hAnsi="方正小标宋简体" w:eastAsia="方正小标宋简体" w:cs="方正小标宋简体"/>
          <w:b/>
          <w:sz w:val="44"/>
          <w:szCs w:val="44"/>
          <w:lang w:val="en-US" w:eastAsia="zh-CN"/>
        </w:rPr>
      </w:pPr>
    </w:p>
    <w:p w14:paraId="74A638FC">
      <w:pPr>
        <w:pStyle w:val="11"/>
        <w:spacing w:line="560" w:lineRule="exact"/>
        <w:jc w:val="center"/>
        <w:rPr>
          <w:rFonts w:hint="eastAsia" w:ascii="方正小标宋简体" w:hAnsi="方正小标宋简体" w:eastAsia="方正小标宋简体" w:cs="方正小标宋简体"/>
          <w:b/>
          <w:sz w:val="44"/>
          <w:szCs w:val="44"/>
          <w:lang w:val="en-US" w:eastAsia="zh-CN"/>
        </w:rPr>
      </w:pPr>
    </w:p>
    <w:p w14:paraId="4CB30D9E">
      <w:pPr>
        <w:pStyle w:val="11"/>
        <w:spacing w:line="560" w:lineRule="exact"/>
        <w:jc w:val="center"/>
        <w:rPr>
          <w:rFonts w:hint="eastAsia" w:ascii="方正小标宋简体" w:hAnsi="方正小标宋简体" w:eastAsia="方正小标宋简体" w:cs="方正小标宋简体"/>
          <w:b/>
          <w:sz w:val="44"/>
          <w:szCs w:val="44"/>
          <w:lang w:val="en-US" w:eastAsia="zh-CN"/>
        </w:rPr>
      </w:pPr>
    </w:p>
    <w:p w14:paraId="5348C664">
      <w:pPr>
        <w:pStyle w:val="11"/>
        <w:spacing w:line="560" w:lineRule="exact"/>
        <w:jc w:val="center"/>
        <w:rPr>
          <w:rFonts w:hint="eastAsia" w:ascii="方正小标宋简体" w:hAnsi="方正小标宋简体" w:eastAsia="方正小标宋简体" w:cs="方正小标宋简体"/>
          <w:b/>
          <w:sz w:val="44"/>
          <w:szCs w:val="44"/>
          <w:lang w:val="en-US" w:eastAsia="zh-CN"/>
        </w:rPr>
      </w:pPr>
    </w:p>
    <w:p w14:paraId="1B9491AB">
      <w:pPr>
        <w:pStyle w:val="11"/>
        <w:spacing w:line="560" w:lineRule="exact"/>
        <w:jc w:val="center"/>
        <w:rPr>
          <w:rFonts w:hint="eastAsia" w:ascii="方正小标宋简体" w:hAnsi="方正小标宋简体" w:eastAsia="方正小标宋简体" w:cs="方正小标宋简体"/>
          <w:b/>
          <w:sz w:val="44"/>
          <w:szCs w:val="44"/>
          <w:lang w:val="en-US" w:eastAsia="zh-CN"/>
        </w:rPr>
      </w:pPr>
    </w:p>
    <w:p w14:paraId="6D9983EE">
      <w:pPr>
        <w:pStyle w:val="11"/>
        <w:spacing w:line="560" w:lineRule="exact"/>
        <w:jc w:val="center"/>
        <w:rPr>
          <w:rFonts w:hint="eastAsia" w:ascii="方正小标宋简体" w:hAnsi="方正小标宋简体" w:eastAsia="方正小标宋简体" w:cs="方正小标宋简体"/>
          <w:b/>
          <w:sz w:val="44"/>
          <w:szCs w:val="44"/>
          <w:lang w:val="en-US" w:eastAsia="zh-CN"/>
        </w:rPr>
      </w:pPr>
    </w:p>
    <w:p w14:paraId="73C3F457">
      <w:pPr>
        <w:pStyle w:val="11"/>
        <w:spacing w:line="560" w:lineRule="exact"/>
        <w:jc w:val="center"/>
        <w:rPr>
          <w:rFonts w:hint="eastAsia" w:ascii="方正小标宋简体" w:hAnsi="方正小标宋简体" w:eastAsia="方正小标宋简体" w:cs="方正小标宋简体"/>
          <w:b/>
          <w:sz w:val="44"/>
          <w:szCs w:val="44"/>
          <w:lang w:val="en-US" w:eastAsia="zh-CN"/>
        </w:rPr>
      </w:pPr>
    </w:p>
    <w:p w14:paraId="371595C9">
      <w:pPr>
        <w:pStyle w:val="11"/>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sz w:val="44"/>
          <w:szCs w:val="44"/>
          <w:lang w:val="en-US" w:eastAsia="zh-CN"/>
        </w:rPr>
        <w:t>六</w:t>
      </w:r>
      <w:r>
        <w:rPr>
          <w:rFonts w:hint="eastAsia" w:ascii="方正小标宋简体" w:hAnsi="方正小标宋简体" w:eastAsia="方正小标宋简体" w:cs="方正小标宋简体"/>
          <w:b/>
          <w:sz w:val="44"/>
          <w:szCs w:val="44"/>
        </w:rPr>
        <w:t>、总报价</w:t>
      </w:r>
      <w:r>
        <w:rPr>
          <w:rFonts w:hint="eastAsia" w:ascii="方正小标宋简体" w:hAnsi="方正小标宋简体" w:eastAsia="方正小标宋简体" w:cs="方正小标宋简体"/>
          <w:b/>
          <w:sz w:val="44"/>
          <w:szCs w:val="44"/>
          <w:lang w:val="en-US" w:eastAsia="zh-CN"/>
        </w:rPr>
        <w:t>表</w:t>
      </w:r>
    </w:p>
    <w:p w14:paraId="262BDE03">
      <w:pPr>
        <w:widowControl/>
        <w:spacing w:line="560" w:lineRule="exact"/>
        <w:ind w:firstLine="627" w:firstLineChars="196"/>
        <w:jc w:val="left"/>
        <w:outlineLvl w:val="1"/>
        <w:rPr>
          <w:rFonts w:hint="eastAsia" w:ascii="仿宋" w:hAnsi="仿宋" w:eastAsia="仿宋" w:cs="仿宋"/>
          <w:sz w:val="32"/>
          <w:szCs w:val="32"/>
        </w:rPr>
      </w:pPr>
      <w:r>
        <w:rPr>
          <w:rFonts w:hint="eastAsia" w:ascii="仿宋" w:hAnsi="仿宋" w:eastAsia="仿宋" w:cs="仿宋"/>
          <w:sz w:val="32"/>
          <w:szCs w:val="32"/>
          <w:lang w:val="en-US" w:eastAsia="zh-CN"/>
        </w:rPr>
        <w:t>（可附详细费用构成，包括人员工资、社保、设备费、管理费、税费等，说明费用的计算依据及合理性）</w:t>
      </w:r>
    </w:p>
    <w:p w14:paraId="3D130F76">
      <w:pPr>
        <w:widowControl/>
        <w:spacing w:line="560" w:lineRule="exact"/>
        <w:ind w:firstLine="627" w:firstLineChars="196"/>
        <w:jc w:val="left"/>
        <w:outlineLvl w:val="1"/>
        <w:rPr>
          <w:rFonts w:hint="eastAsia" w:ascii="仿宋" w:hAnsi="仿宋" w:eastAsia="仿宋" w:cs="仿宋"/>
          <w:sz w:val="32"/>
          <w:szCs w:val="32"/>
          <w:lang w:eastAsia="zh-CN"/>
        </w:rPr>
      </w:pPr>
    </w:p>
    <w:p w14:paraId="0B674809">
      <w:pPr>
        <w:widowControl/>
        <w:spacing w:line="560" w:lineRule="exact"/>
        <w:ind w:firstLine="627" w:firstLineChars="196"/>
        <w:jc w:val="left"/>
        <w:outlineLvl w:val="1"/>
        <w:rPr>
          <w:rFonts w:hint="eastAsia" w:ascii="仿宋" w:hAnsi="仿宋" w:eastAsia="仿宋" w:cs="仿宋"/>
          <w:sz w:val="32"/>
          <w:szCs w:val="32"/>
        </w:rPr>
      </w:pPr>
      <w:r>
        <w:rPr>
          <w:rFonts w:hint="eastAsia" w:ascii="仿宋" w:hAnsi="仿宋" w:eastAsia="仿宋" w:cs="仿宋"/>
          <w:sz w:val="32"/>
          <w:szCs w:val="32"/>
          <w:lang w:eastAsia="zh-CN"/>
        </w:rPr>
        <w:t>参选人</w:t>
      </w:r>
      <w:r>
        <w:rPr>
          <w:rFonts w:hint="eastAsia" w:ascii="仿宋" w:hAnsi="仿宋" w:eastAsia="仿宋" w:cs="仿宋"/>
          <w:sz w:val="32"/>
          <w:szCs w:val="32"/>
        </w:rPr>
        <w:t>名称：</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（单位公章）。</w:t>
      </w:r>
    </w:p>
    <w:p w14:paraId="4116643B">
      <w:pPr>
        <w:widowControl/>
        <w:spacing w:line="560" w:lineRule="exact"/>
        <w:ind w:firstLine="627" w:firstLineChars="196"/>
        <w:jc w:val="left"/>
        <w:outlineLvl w:val="1"/>
        <w:rPr>
          <w:rFonts w:hint="eastAsia" w:ascii="仿宋" w:hAnsi="仿宋" w:eastAsia="仿宋" w:cs="仿宋"/>
          <w:sz w:val="32"/>
          <w:szCs w:val="32"/>
        </w:rPr>
      </w:pPr>
    </w:p>
    <w:p w14:paraId="2855DE7D">
      <w:pPr>
        <w:widowControl/>
        <w:spacing w:line="560" w:lineRule="exact"/>
        <w:ind w:firstLine="627" w:firstLineChars="196"/>
        <w:jc w:val="left"/>
        <w:outlineLvl w:val="1"/>
        <w:rPr>
          <w:rFonts w:hint="eastAsia" w:ascii="仿宋" w:hAnsi="仿宋" w:eastAsia="仿宋" w:cs="仿宋"/>
          <w:sz w:val="32"/>
          <w:szCs w:val="32"/>
        </w:rPr>
      </w:pPr>
      <w:r>
        <w:rPr>
          <w:rFonts w:hint="eastAsia" w:ascii="仿宋" w:hAnsi="仿宋" w:eastAsia="仿宋" w:cs="仿宋"/>
          <w:sz w:val="32"/>
          <w:szCs w:val="32"/>
        </w:rPr>
        <w:t>法定代表人/单位负责人或授权代表：</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（签字或加盖个人名章）。</w:t>
      </w:r>
    </w:p>
    <w:p w14:paraId="7AE9D955">
      <w:pPr>
        <w:widowControl/>
        <w:spacing w:line="560" w:lineRule="exact"/>
        <w:ind w:firstLine="627" w:firstLineChars="196"/>
        <w:jc w:val="left"/>
        <w:outlineLvl w:val="1"/>
        <w:rPr>
          <w:rFonts w:hint="eastAsia" w:ascii="仿宋" w:hAnsi="仿宋" w:eastAsia="仿宋" w:cs="仿宋"/>
          <w:sz w:val="32"/>
          <w:szCs w:val="32"/>
          <w:lang w:eastAsia="zh-CN"/>
        </w:rPr>
      </w:pPr>
    </w:p>
    <w:p w14:paraId="17F417EF">
      <w:pPr>
        <w:widowControl/>
        <w:spacing w:line="560" w:lineRule="exact"/>
        <w:ind w:firstLine="627" w:firstLineChars="196"/>
        <w:jc w:val="left"/>
        <w:outlineLvl w:val="1"/>
        <w:rPr>
          <w:rFonts w:hint="eastAsia" w:ascii="仿宋" w:hAnsi="仿宋" w:eastAsia="仿宋" w:cs="仿宋"/>
          <w:sz w:val="24"/>
        </w:rPr>
      </w:pPr>
      <w:r>
        <w:rPr>
          <w:rFonts w:hint="eastAsia" w:ascii="仿宋" w:hAnsi="仿宋" w:eastAsia="仿宋" w:cs="仿宋"/>
          <w:sz w:val="32"/>
          <w:szCs w:val="32"/>
          <w:lang w:eastAsia="zh-CN"/>
        </w:rPr>
        <w:t>参选</w:t>
      </w:r>
      <w:r>
        <w:rPr>
          <w:rFonts w:hint="eastAsia" w:ascii="仿宋" w:hAnsi="仿宋" w:eastAsia="仿宋" w:cs="仿宋"/>
          <w:sz w:val="32"/>
          <w:szCs w:val="32"/>
        </w:rPr>
        <w:t>日期：</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rPr>
        <w:t>日。</w:t>
      </w:r>
    </w:p>
    <w:p w14:paraId="69D401FF">
      <w:pPr>
        <w:widowControl/>
        <w:numPr>
          <w:ilvl w:val="0"/>
          <w:numId w:val="0"/>
        </w:numPr>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57499884">
      <w:pPr>
        <w:widowControl/>
        <w:numPr>
          <w:ilvl w:val="0"/>
          <w:numId w:val="0"/>
        </w:numPr>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2836192C">
      <w:pPr>
        <w:widowControl/>
        <w:numPr>
          <w:ilvl w:val="0"/>
          <w:numId w:val="0"/>
        </w:numPr>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21BB8C07">
      <w:pPr>
        <w:widowControl/>
        <w:numPr>
          <w:ilvl w:val="0"/>
          <w:numId w:val="0"/>
        </w:numPr>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058C7F24">
      <w:pPr>
        <w:widowControl/>
        <w:numPr>
          <w:ilvl w:val="0"/>
          <w:numId w:val="0"/>
        </w:numPr>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28842309">
      <w:pPr>
        <w:widowControl/>
        <w:numPr>
          <w:ilvl w:val="0"/>
          <w:numId w:val="0"/>
        </w:numPr>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4461D0AE">
      <w:pPr>
        <w:widowControl/>
        <w:numPr>
          <w:ilvl w:val="0"/>
          <w:numId w:val="0"/>
        </w:numPr>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54ED625A">
      <w:pPr>
        <w:widowControl/>
        <w:numPr>
          <w:ilvl w:val="0"/>
          <w:numId w:val="0"/>
        </w:numPr>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010C4A1F">
      <w:pPr>
        <w:widowControl/>
        <w:numPr>
          <w:ilvl w:val="0"/>
          <w:numId w:val="0"/>
        </w:numPr>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794335E3">
      <w:pPr>
        <w:widowControl/>
        <w:numPr>
          <w:ilvl w:val="0"/>
          <w:numId w:val="0"/>
        </w:numPr>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20F1BD14">
      <w:pPr>
        <w:widowControl/>
        <w:numPr>
          <w:ilvl w:val="0"/>
          <w:numId w:val="0"/>
        </w:numPr>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1764B8FC">
      <w:pPr>
        <w:widowControl/>
        <w:numPr>
          <w:ilvl w:val="0"/>
          <w:numId w:val="0"/>
        </w:numPr>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148F464E">
      <w:pPr>
        <w:widowControl/>
        <w:numPr>
          <w:ilvl w:val="0"/>
          <w:numId w:val="0"/>
        </w:numPr>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7748CD9B">
      <w:pPr>
        <w:widowControl/>
        <w:numPr>
          <w:ilvl w:val="0"/>
          <w:numId w:val="0"/>
        </w:numPr>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6B5564F1">
      <w:pPr>
        <w:widowControl/>
        <w:numPr>
          <w:ilvl w:val="0"/>
          <w:numId w:val="0"/>
        </w:numPr>
        <w:spacing w:line="560" w:lineRule="exact"/>
        <w:jc w:val="center"/>
        <w:outlineLvl w:val="1"/>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lang w:val="en-US" w:eastAsia="zh-CN"/>
        </w:rPr>
        <w:t>七、</w:t>
      </w:r>
      <w:r>
        <w:rPr>
          <w:rFonts w:hint="eastAsia" w:ascii="方正小标宋简体" w:hAnsi="方正小标宋简体" w:eastAsia="方正小标宋简体" w:cs="方正小标宋简体"/>
          <w:b/>
          <w:sz w:val="44"/>
          <w:szCs w:val="44"/>
        </w:rPr>
        <w:t>资质证书及相关许可一览表</w:t>
      </w:r>
    </w:p>
    <w:p w14:paraId="3D75B242">
      <w:pPr>
        <w:pStyle w:val="2"/>
        <w:rPr>
          <w:rFonts w:hint="eastAsia" w:ascii="方正小标宋简体" w:hAnsi="方正小标宋简体" w:eastAsia="方正小标宋简体" w:cs="方正小标宋简体"/>
          <w:b/>
          <w:bCs/>
          <w:kern w:val="2"/>
          <w:sz w:val="44"/>
          <w:szCs w:val="44"/>
          <w:lang w:val="en-US" w:eastAsia="zh-CN"/>
        </w:rPr>
      </w:pPr>
    </w:p>
    <w:p w14:paraId="55FAF5B7">
      <w:pPr>
        <w:keepNext w:val="0"/>
        <w:keepLines w:val="0"/>
        <w:widowControl/>
        <w:numPr>
          <w:ilvl w:val="0"/>
          <w:numId w:val="1"/>
        </w:numPr>
        <w:suppressLineNumbers w:val="0"/>
        <w:spacing w:line="560" w:lineRule="exact"/>
        <w:ind w:firstLine="627" w:firstLineChars="196"/>
        <w:jc w:val="left"/>
        <w:outlineLvl w:val="1"/>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营业执照复印件（加盖公章）；</w:t>
      </w:r>
    </w:p>
    <w:p w14:paraId="71B615D8">
      <w:pPr>
        <w:keepNext w:val="0"/>
        <w:keepLines w:val="0"/>
        <w:widowControl/>
        <w:numPr>
          <w:ilvl w:val="0"/>
          <w:numId w:val="2"/>
        </w:numPr>
        <w:suppressLineNumbers w:val="0"/>
        <w:spacing w:line="560" w:lineRule="exact"/>
        <w:ind w:firstLine="640" w:firstLineChars="200"/>
        <w:jc w:val="left"/>
        <w:outlineLvl w:val="1"/>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《保安服务许可证》复印件（加盖公章）；</w:t>
      </w:r>
    </w:p>
    <w:p w14:paraId="36D6B734">
      <w:pPr>
        <w:keepNext w:val="0"/>
        <w:keepLines w:val="0"/>
        <w:widowControl/>
        <w:numPr>
          <w:ilvl w:val="0"/>
          <w:numId w:val="2"/>
        </w:numPr>
        <w:suppressLineNumbers w:val="0"/>
        <w:spacing w:line="560" w:lineRule="exact"/>
        <w:ind w:firstLine="640" w:firstLineChars="200"/>
        <w:jc w:val="left"/>
        <w:outlineLvl w:val="1"/>
        <w:rPr>
          <w:rFonts w:hint="eastAsia" w:ascii="仿宋" w:hAnsi="仿宋" w:eastAsia="仿宋" w:cs="仿宋"/>
          <w:sz w:val="32"/>
          <w:szCs w:val="32"/>
          <w:lang w:bidi="ar"/>
        </w:rPr>
      </w:pPr>
      <w:r>
        <w:rPr>
          <w:rFonts w:hint="eastAsia" w:ascii="仿宋" w:hAnsi="仿宋" w:eastAsia="仿宋" w:cs="仿宋"/>
          <w:kern w:val="2"/>
          <w:sz w:val="32"/>
          <w:szCs w:val="32"/>
          <w:lang w:val="en-US" w:eastAsia="zh-CN" w:bidi="ar"/>
        </w:rPr>
        <w:t>近3年类似项目业绩证明（合同关键页复印件，加盖公章）；</w:t>
      </w:r>
    </w:p>
    <w:p w14:paraId="122DF7E2">
      <w:pPr>
        <w:keepNext w:val="0"/>
        <w:keepLines w:val="0"/>
        <w:widowControl/>
        <w:numPr>
          <w:ilvl w:val="0"/>
          <w:numId w:val="2"/>
        </w:numPr>
        <w:suppressLineNumbers w:val="0"/>
        <w:spacing w:line="560" w:lineRule="exact"/>
        <w:ind w:firstLine="640" w:firstLineChars="200"/>
        <w:jc w:val="left"/>
        <w:outlineLvl w:val="1"/>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拟派驻安保人员《保安员证》、无犯罪记录证明复印件（加盖公章）；</w:t>
      </w:r>
    </w:p>
    <w:p w14:paraId="715D5F15">
      <w:pPr>
        <w:keepNext w:val="0"/>
        <w:keepLines w:val="0"/>
        <w:widowControl/>
        <w:numPr>
          <w:ilvl w:val="0"/>
          <w:numId w:val="2"/>
        </w:numPr>
        <w:suppressLineNumbers w:val="0"/>
        <w:spacing w:line="560" w:lineRule="exact"/>
        <w:ind w:firstLine="640" w:firstLineChars="200"/>
        <w:jc w:val="left"/>
        <w:outlineLvl w:val="1"/>
        <w:rPr>
          <w:rFonts w:hint="eastAsia" w:ascii="仿宋" w:hAnsi="仿宋" w:eastAsia="仿宋" w:cs="仿宋"/>
          <w:sz w:val="32"/>
          <w:szCs w:val="32"/>
          <w:lang w:bidi="ar"/>
        </w:rPr>
      </w:pPr>
      <w:r>
        <w:rPr>
          <w:rFonts w:hint="eastAsia" w:ascii="仿宋" w:hAnsi="仿宋" w:eastAsia="仿宋" w:cs="仿宋"/>
          <w:kern w:val="2"/>
          <w:sz w:val="32"/>
          <w:szCs w:val="32"/>
          <w:lang w:val="en-US" w:eastAsia="zh-CN" w:bidi="ar"/>
        </w:rPr>
        <w:t>“信用中国”网站查询结果截图（加盖公章）。</w:t>
      </w:r>
    </w:p>
    <w:p w14:paraId="3C7D7E1C">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3826CFF9">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293C43FA">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38717D5D">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49FFC9F7">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0FA7438A">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043F9051">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1FC318CD">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0C4053D2">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5F1AC212">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42006F31">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798F28E4">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5AB177AA">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312E8A64">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0A8E65D2">
      <w:pPr>
        <w:widowControl/>
        <w:spacing w:line="560" w:lineRule="exact"/>
        <w:jc w:val="center"/>
        <w:outlineLvl w:val="1"/>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lang w:val="en-US" w:eastAsia="zh-CN"/>
        </w:rPr>
        <w:t>八</w:t>
      </w:r>
      <w:r>
        <w:rPr>
          <w:rFonts w:hint="eastAsia" w:ascii="方正小标宋简体" w:hAnsi="方正小标宋简体" w:eastAsia="方正小标宋简体" w:cs="方正小标宋简体"/>
          <w:b/>
          <w:sz w:val="44"/>
          <w:szCs w:val="44"/>
        </w:rPr>
        <w:t>、拟派本项目人员情况表</w:t>
      </w:r>
    </w:p>
    <w:p w14:paraId="0DDBD9B6">
      <w:pPr>
        <w:keepNext w:val="0"/>
        <w:keepLines w:val="0"/>
        <w:widowControl/>
        <w:suppressLineNumbers w:val="0"/>
        <w:spacing w:line="560" w:lineRule="exact"/>
        <w:ind w:firstLine="627" w:firstLineChars="196"/>
        <w:jc w:val="left"/>
        <w:outlineLvl w:val="1"/>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1.拟派驻安保人员名单（含姓名、年龄、《保安员证》编号、工作经验等）；</w:t>
      </w:r>
    </w:p>
    <w:p w14:paraId="2357318D">
      <w:pPr>
        <w:keepNext w:val="0"/>
        <w:keepLines w:val="0"/>
        <w:widowControl/>
        <w:suppressLineNumbers w:val="0"/>
        <w:spacing w:line="560" w:lineRule="exact"/>
        <w:ind w:firstLine="627" w:firstLineChars="196"/>
        <w:jc w:val="left"/>
        <w:outlineLvl w:val="1"/>
        <w:rPr>
          <w:rFonts w:hint="eastAsia" w:ascii="仿宋" w:hAnsi="仿宋" w:eastAsia="仿宋" w:cs="仿宋"/>
          <w:sz w:val="32"/>
          <w:szCs w:val="32"/>
          <w:lang w:bidi="ar"/>
        </w:rPr>
      </w:pPr>
      <w:r>
        <w:rPr>
          <w:rFonts w:hint="eastAsia" w:ascii="仿宋" w:hAnsi="仿宋" w:eastAsia="仿宋" w:cs="仿宋"/>
          <w:kern w:val="2"/>
          <w:sz w:val="32"/>
          <w:szCs w:val="32"/>
          <w:lang w:val="en-US" w:eastAsia="zh-CN" w:bidi="ar"/>
        </w:rPr>
        <w:t>2.拟投入安保设备清单（含设备名称、数量、规格、购置时间、权属证明等）。</w:t>
      </w:r>
    </w:p>
    <w:p w14:paraId="3F097C80">
      <w:pPr>
        <w:spacing w:line="560" w:lineRule="exact"/>
        <w:ind w:firstLine="627" w:firstLineChars="196"/>
        <w:jc w:val="left"/>
        <w:rPr>
          <w:rFonts w:hint="eastAsia" w:ascii="仿宋" w:hAnsi="仿宋" w:eastAsia="仿宋" w:cs="仿宋"/>
          <w:sz w:val="32"/>
          <w:szCs w:val="32"/>
        </w:rPr>
      </w:pPr>
    </w:p>
    <w:p w14:paraId="103AA7E3">
      <w:pPr>
        <w:spacing w:line="560" w:lineRule="exact"/>
        <w:ind w:firstLine="627" w:firstLineChars="196"/>
        <w:jc w:val="left"/>
        <w:rPr>
          <w:rFonts w:hint="eastAsia" w:ascii="仿宋" w:hAnsi="仿宋" w:eastAsia="仿宋" w:cs="仿宋"/>
          <w:sz w:val="32"/>
          <w:szCs w:val="32"/>
        </w:rPr>
      </w:pPr>
      <w:r>
        <w:rPr>
          <w:rFonts w:hint="eastAsia" w:ascii="仿宋" w:hAnsi="仿宋" w:eastAsia="仿宋" w:cs="仿宋"/>
          <w:sz w:val="32"/>
          <w:szCs w:val="32"/>
          <w:lang w:eastAsia="zh-CN"/>
        </w:rPr>
        <w:t>参选人</w:t>
      </w:r>
      <w:r>
        <w:rPr>
          <w:rFonts w:hint="eastAsia" w:ascii="仿宋" w:hAnsi="仿宋" w:eastAsia="仿宋" w:cs="仿宋"/>
          <w:sz w:val="32"/>
          <w:szCs w:val="32"/>
        </w:rPr>
        <w:t>名称：</w:t>
      </w:r>
      <w:r>
        <w:rPr>
          <w:rFonts w:hint="eastAsia" w:ascii="仿宋" w:hAnsi="仿宋" w:eastAsia="仿宋" w:cs="仿宋"/>
          <w:sz w:val="32"/>
          <w:szCs w:val="32"/>
          <w:lang w:eastAsia="zh-CN"/>
        </w:rPr>
        <w:t xml:space="preserve">  </w:t>
      </w:r>
      <w:r>
        <w:rPr>
          <w:rFonts w:hint="eastAsia" w:ascii="仿宋" w:hAnsi="仿宋" w:eastAsia="仿宋" w:cs="仿宋"/>
          <w:sz w:val="32"/>
          <w:szCs w:val="32"/>
        </w:rPr>
        <w:t xml:space="preserve"> （单位公章）。</w:t>
      </w:r>
    </w:p>
    <w:p w14:paraId="52CF516C">
      <w:pPr>
        <w:spacing w:line="560" w:lineRule="exact"/>
        <w:ind w:firstLine="627" w:firstLineChars="196"/>
        <w:jc w:val="left"/>
        <w:rPr>
          <w:rFonts w:hint="eastAsia" w:ascii="仿宋" w:hAnsi="仿宋" w:eastAsia="仿宋" w:cs="仿宋"/>
          <w:sz w:val="32"/>
          <w:szCs w:val="32"/>
        </w:rPr>
      </w:pPr>
      <w:r>
        <w:rPr>
          <w:rFonts w:hint="eastAsia" w:ascii="仿宋" w:hAnsi="仿宋" w:eastAsia="仿宋" w:cs="仿宋"/>
          <w:sz w:val="32"/>
          <w:szCs w:val="32"/>
        </w:rPr>
        <w:t>法定代表人/单位负责人或授权代表：</w:t>
      </w:r>
      <w:r>
        <w:rPr>
          <w:rFonts w:hint="eastAsia" w:ascii="仿宋" w:hAnsi="仿宋" w:eastAsia="仿宋" w:cs="仿宋"/>
          <w:sz w:val="32"/>
          <w:szCs w:val="32"/>
          <w:lang w:eastAsia="zh-CN"/>
        </w:rPr>
        <w:t xml:space="preserve">  </w:t>
      </w:r>
      <w:r>
        <w:rPr>
          <w:rFonts w:hint="eastAsia" w:ascii="仿宋" w:hAnsi="仿宋" w:eastAsia="仿宋" w:cs="仿宋"/>
          <w:sz w:val="32"/>
          <w:szCs w:val="32"/>
        </w:rPr>
        <w:t xml:space="preserve"> （签字或加盖个人名章）。</w:t>
      </w:r>
    </w:p>
    <w:p w14:paraId="17537ACD">
      <w:pPr>
        <w:spacing w:line="560" w:lineRule="exact"/>
        <w:ind w:firstLine="627" w:firstLineChars="196"/>
        <w:jc w:val="left"/>
        <w:rPr>
          <w:rFonts w:hint="eastAsia" w:ascii="仿宋" w:hAnsi="仿宋" w:eastAsia="仿宋" w:cs="仿宋"/>
          <w:sz w:val="32"/>
          <w:szCs w:val="32"/>
        </w:rPr>
      </w:pPr>
      <w:r>
        <w:rPr>
          <w:rFonts w:hint="eastAsia" w:ascii="仿宋" w:hAnsi="仿宋" w:eastAsia="仿宋" w:cs="仿宋"/>
          <w:sz w:val="32"/>
          <w:szCs w:val="32"/>
          <w:lang w:eastAsia="zh-CN"/>
        </w:rPr>
        <w:t>参选</w:t>
      </w:r>
      <w:r>
        <w:rPr>
          <w:rFonts w:hint="eastAsia" w:ascii="仿宋" w:hAnsi="仿宋" w:eastAsia="仿宋" w:cs="仿宋"/>
          <w:sz w:val="32"/>
          <w:szCs w:val="32"/>
        </w:rPr>
        <w:t>日期：</w:t>
      </w:r>
      <w:r>
        <w:rPr>
          <w:rFonts w:hint="eastAsia" w:ascii="仿宋" w:hAnsi="仿宋" w:eastAsia="仿宋" w:cs="仿宋"/>
          <w:sz w:val="32"/>
          <w:szCs w:val="32"/>
          <w:lang w:eastAsia="zh-CN"/>
        </w:rPr>
        <w:t xml:space="preserve">  </w:t>
      </w:r>
      <w:r>
        <w:rPr>
          <w:rFonts w:hint="eastAsia" w:ascii="仿宋" w:hAnsi="仿宋" w:eastAsia="仿宋" w:cs="仿宋"/>
          <w:sz w:val="32"/>
          <w:szCs w:val="32"/>
        </w:rPr>
        <w:t xml:space="preserve"> 年</w:t>
      </w:r>
      <w:r>
        <w:rPr>
          <w:rFonts w:hint="eastAsia" w:ascii="仿宋" w:hAnsi="仿宋" w:eastAsia="仿宋" w:cs="仿宋"/>
          <w:sz w:val="32"/>
          <w:szCs w:val="32"/>
          <w:lang w:eastAsia="zh-CN"/>
        </w:rPr>
        <w:t xml:space="preserve">  </w:t>
      </w:r>
      <w:r>
        <w:rPr>
          <w:rFonts w:hint="eastAsia" w:ascii="仿宋" w:hAnsi="仿宋" w:eastAsia="仿宋" w:cs="仿宋"/>
          <w:sz w:val="32"/>
          <w:szCs w:val="32"/>
        </w:rPr>
        <w:t xml:space="preserve"> 月</w:t>
      </w:r>
      <w:r>
        <w:rPr>
          <w:rFonts w:hint="eastAsia" w:ascii="仿宋" w:hAnsi="仿宋" w:eastAsia="仿宋" w:cs="仿宋"/>
          <w:sz w:val="32"/>
          <w:szCs w:val="32"/>
          <w:lang w:eastAsia="zh-CN"/>
        </w:rPr>
        <w:t xml:space="preserve">   </w:t>
      </w:r>
      <w:r>
        <w:rPr>
          <w:rFonts w:hint="eastAsia" w:ascii="仿宋" w:hAnsi="仿宋" w:eastAsia="仿宋" w:cs="仿宋"/>
          <w:sz w:val="32"/>
          <w:szCs w:val="32"/>
        </w:rPr>
        <w:t>日。</w:t>
      </w:r>
    </w:p>
    <w:p w14:paraId="67859809">
      <w:pPr>
        <w:spacing w:line="560" w:lineRule="exact"/>
        <w:ind w:firstLine="627" w:firstLineChars="196"/>
        <w:jc w:val="left"/>
        <w:rPr>
          <w:rFonts w:hint="eastAsia" w:ascii="仿宋" w:hAnsi="仿宋" w:eastAsia="仿宋" w:cs="仿宋"/>
          <w:sz w:val="32"/>
          <w:szCs w:val="32"/>
        </w:rPr>
      </w:pPr>
    </w:p>
    <w:p w14:paraId="162826DC">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6E5152DD">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26CC643E">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24D82665">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237F937F">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5F98BB58">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71167BDD">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1133288C">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2A2A3067">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2ED2D12E">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332A0E19">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72BC7973">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7321847B">
      <w:pPr>
        <w:widowControl/>
        <w:spacing w:line="560" w:lineRule="exact"/>
        <w:jc w:val="center"/>
        <w:outlineLvl w:val="1"/>
        <w:rPr>
          <w:rFonts w:hint="eastAsia" w:ascii="方正小标宋简体" w:hAnsi="方正小标宋简体" w:eastAsia="方正小标宋简体" w:cs="方正小标宋简体"/>
          <w:b/>
          <w:sz w:val="44"/>
          <w:szCs w:val="44"/>
          <w:lang w:val="en-US" w:eastAsia="zh-CN"/>
        </w:rPr>
      </w:pPr>
    </w:p>
    <w:p w14:paraId="36C053E5">
      <w:pPr>
        <w:widowControl/>
        <w:numPr>
          <w:ilvl w:val="0"/>
          <w:numId w:val="3"/>
        </w:numPr>
        <w:spacing w:line="560" w:lineRule="exact"/>
        <w:jc w:val="center"/>
        <w:outlineLvl w:val="1"/>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类似项目业绩一览表</w:t>
      </w:r>
    </w:p>
    <w:p w14:paraId="21E3784F">
      <w:pPr>
        <w:pStyle w:val="2"/>
        <w:numPr>
          <w:ilvl w:val="0"/>
          <w:numId w:val="0"/>
        </w:numPr>
        <w:rPr>
          <w:rFonts w:hint="eastAsia"/>
        </w:rPr>
      </w:pPr>
    </w:p>
    <w:tbl>
      <w:tblPr>
        <w:tblStyle w:val="16"/>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0"/>
        <w:gridCol w:w="1984"/>
        <w:gridCol w:w="1496"/>
        <w:gridCol w:w="2190"/>
        <w:gridCol w:w="1559"/>
      </w:tblGrid>
      <w:tr w14:paraId="717D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80" w:type="dxa"/>
            <w:tcBorders>
              <w:top w:val="single" w:color="auto" w:sz="4" w:space="0"/>
              <w:left w:val="single" w:color="auto" w:sz="4" w:space="0"/>
              <w:bottom w:val="single" w:color="auto" w:sz="4" w:space="0"/>
              <w:right w:val="single" w:color="auto" w:sz="4" w:space="0"/>
            </w:tcBorders>
            <w:noWrap w:val="0"/>
            <w:vAlign w:val="center"/>
          </w:tcPr>
          <w:p w14:paraId="1F20B718">
            <w:pPr>
              <w:spacing w:line="360" w:lineRule="auto"/>
              <w:jc w:val="center"/>
              <w:rPr>
                <w:rFonts w:hint="eastAsia" w:ascii="仿宋" w:hAnsi="仿宋" w:eastAsia="仿宋" w:cs="仿宋"/>
              </w:rPr>
            </w:pPr>
            <w:r>
              <w:rPr>
                <w:rFonts w:hint="eastAsia" w:ascii="仿宋" w:hAnsi="仿宋" w:eastAsia="仿宋" w:cs="仿宋"/>
              </w:rPr>
              <w:t>委托人名称</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3D379BAF">
            <w:pPr>
              <w:spacing w:line="360" w:lineRule="auto"/>
              <w:jc w:val="center"/>
              <w:rPr>
                <w:rFonts w:hint="eastAsia" w:ascii="仿宋" w:hAnsi="仿宋" w:eastAsia="仿宋" w:cs="仿宋"/>
              </w:rPr>
            </w:pPr>
            <w:r>
              <w:rPr>
                <w:rFonts w:hint="eastAsia" w:ascii="仿宋" w:hAnsi="仿宋" w:eastAsia="仿宋" w:cs="仿宋"/>
              </w:rPr>
              <w:t>项目名称</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C1EF654">
            <w:pPr>
              <w:spacing w:line="360" w:lineRule="auto"/>
              <w:jc w:val="center"/>
              <w:rPr>
                <w:rFonts w:hint="eastAsia" w:ascii="仿宋" w:hAnsi="仿宋" w:eastAsia="仿宋" w:cs="仿宋"/>
              </w:rPr>
            </w:pPr>
            <w:r>
              <w:rPr>
                <w:rFonts w:hint="eastAsia" w:ascii="仿宋" w:hAnsi="仿宋" w:eastAsia="仿宋" w:cs="仿宋"/>
              </w:rPr>
              <w:t>签订时间</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29F5BAFA">
            <w:pPr>
              <w:spacing w:line="360" w:lineRule="auto"/>
              <w:jc w:val="center"/>
              <w:rPr>
                <w:rFonts w:hint="eastAsia" w:ascii="仿宋" w:hAnsi="仿宋" w:eastAsia="仿宋" w:cs="仿宋"/>
              </w:rPr>
            </w:pPr>
            <w:r>
              <w:rPr>
                <w:rFonts w:hint="eastAsia" w:ascii="仿宋" w:hAnsi="仿宋" w:eastAsia="仿宋" w:cs="仿宋"/>
              </w:rPr>
              <w:t>合同金额</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5D83E241">
            <w:pPr>
              <w:spacing w:line="360" w:lineRule="auto"/>
              <w:jc w:val="center"/>
              <w:rPr>
                <w:rFonts w:hint="eastAsia" w:ascii="仿宋" w:hAnsi="仿宋" w:eastAsia="仿宋" w:cs="仿宋"/>
              </w:rPr>
            </w:pPr>
            <w:r>
              <w:rPr>
                <w:rFonts w:hint="eastAsia" w:ascii="仿宋" w:hAnsi="仿宋" w:eastAsia="仿宋" w:cs="仿宋"/>
              </w:rPr>
              <w:t>备注</w:t>
            </w:r>
          </w:p>
        </w:tc>
      </w:tr>
      <w:tr w14:paraId="3DACE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0" w:type="dxa"/>
            <w:tcBorders>
              <w:top w:val="single" w:color="auto" w:sz="4" w:space="0"/>
              <w:left w:val="single" w:color="auto" w:sz="4" w:space="0"/>
              <w:bottom w:val="single" w:color="auto" w:sz="4" w:space="0"/>
              <w:right w:val="single" w:color="auto" w:sz="4" w:space="0"/>
            </w:tcBorders>
            <w:noWrap w:val="0"/>
            <w:vAlign w:val="center"/>
          </w:tcPr>
          <w:p w14:paraId="1FF0C98F">
            <w:pPr>
              <w:spacing w:line="360" w:lineRule="auto"/>
              <w:rPr>
                <w:rFonts w:hint="eastAsia" w:ascii="仿宋" w:hAnsi="仿宋" w:eastAsia="仿宋" w:cs="仿宋"/>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120190C8">
            <w:pPr>
              <w:spacing w:line="360" w:lineRule="auto"/>
              <w:rPr>
                <w:rFonts w:hint="eastAsia" w:ascii="仿宋" w:hAnsi="仿宋" w:eastAsia="仿宋" w:cs="仿宋"/>
              </w:rPr>
            </w:pPr>
          </w:p>
        </w:tc>
        <w:tc>
          <w:tcPr>
            <w:tcW w:w="1496" w:type="dxa"/>
            <w:tcBorders>
              <w:top w:val="single" w:color="auto" w:sz="4" w:space="0"/>
              <w:left w:val="single" w:color="auto" w:sz="4" w:space="0"/>
              <w:bottom w:val="single" w:color="auto" w:sz="4" w:space="0"/>
              <w:right w:val="single" w:color="auto" w:sz="4" w:space="0"/>
            </w:tcBorders>
            <w:noWrap w:val="0"/>
            <w:vAlign w:val="top"/>
          </w:tcPr>
          <w:p w14:paraId="0F3FF687">
            <w:pPr>
              <w:spacing w:line="360" w:lineRule="auto"/>
              <w:rPr>
                <w:rFonts w:hint="eastAsia" w:ascii="仿宋" w:hAnsi="仿宋" w:eastAsia="仿宋" w:cs="仿宋"/>
              </w:rPr>
            </w:pPr>
          </w:p>
        </w:tc>
        <w:tc>
          <w:tcPr>
            <w:tcW w:w="2190" w:type="dxa"/>
            <w:tcBorders>
              <w:top w:val="single" w:color="auto" w:sz="4" w:space="0"/>
              <w:left w:val="single" w:color="auto" w:sz="4" w:space="0"/>
              <w:bottom w:val="single" w:color="auto" w:sz="4" w:space="0"/>
              <w:right w:val="single" w:color="auto" w:sz="4" w:space="0"/>
            </w:tcBorders>
            <w:noWrap w:val="0"/>
            <w:vAlign w:val="center"/>
          </w:tcPr>
          <w:p w14:paraId="75E74A4A">
            <w:pPr>
              <w:spacing w:line="360" w:lineRule="auto"/>
              <w:rPr>
                <w:rFonts w:hint="eastAsia" w:ascii="仿宋" w:hAnsi="仿宋" w:eastAsia="仿宋" w:cs="仿宋"/>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1E84683E">
            <w:pPr>
              <w:spacing w:line="360" w:lineRule="auto"/>
              <w:rPr>
                <w:rFonts w:hint="eastAsia" w:ascii="仿宋" w:hAnsi="仿宋" w:eastAsia="仿宋" w:cs="仿宋"/>
              </w:rPr>
            </w:pPr>
          </w:p>
        </w:tc>
      </w:tr>
      <w:tr w14:paraId="0C53E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0" w:type="dxa"/>
            <w:tcBorders>
              <w:top w:val="single" w:color="auto" w:sz="4" w:space="0"/>
              <w:left w:val="single" w:color="auto" w:sz="4" w:space="0"/>
              <w:bottom w:val="single" w:color="auto" w:sz="4" w:space="0"/>
              <w:right w:val="single" w:color="auto" w:sz="4" w:space="0"/>
            </w:tcBorders>
            <w:noWrap w:val="0"/>
            <w:vAlign w:val="center"/>
          </w:tcPr>
          <w:p w14:paraId="56A882B8">
            <w:pPr>
              <w:spacing w:line="360" w:lineRule="auto"/>
              <w:rPr>
                <w:rFonts w:hint="eastAsia" w:ascii="仿宋" w:hAnsi="仿宋" w:eastAsia="仿宋" w:cs="仿宋"/>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35E80190">
            <w:pPr>
              <w:spacing w:line="360" w:lineRule="auto"/>
              <w:rPr>
                <w:rFonts w:hint="eastAsia" w:ascii="仿宋" w:hAnsi="仿宋" w:eastAsia="仿宋" w:cs="仿宋"/>
              </w:rPr>
            </w:pPr>
          </w:p>
        </w:tc>
        <w:tc>
          <w:tcPr>
            <w:tcW w:w="1496" w:type="dxa"/>
            <w:tcBorders>
              <w:top w:val="single" w:color="auto" w:sz="4" w:space="0"/>
              <w:left w:val="single" w:color="auto" w:sz="4" w:space="0"/>
              <w:bottom w:val="single" w:color="auto" w:sz="4" w:space="0"/>
              <w:right w:val="single" w:color="auto" w:sz="4" w:space="0"/>
            </w:tcBorders>
            <w:noWrap w:val="0"/>
            <w:vAlign w:val="top"/>
          </w:tcPr>
          <w:p w14:paraId="6D240FB7">
            <w:pPr>
              <w:spacing w:line="360" w:lineRule="auto"/>
              <w:rPr>
                <w:rFonts w:hint="eastAsia" w:ascii="仿宋" w:hAnsi="仿宋" w:eastAsia="仿宋" w:cs="仿宋"/>
              </w:rPr>
            </w:pPr>
          </w:p>
        </w:tc>
        <w:tc>
          <w:tcPr>
            <w:tcW w:w="2190" w:type="dxa"/>
            <w:tcBorders>
              <w:top w:val="single" w:color="auto" w:sz="4" w:space="0"/>
              <w:left w:val="single" w:color="auto" w:sz="4" w:space="0"/>
              <w:bottom w:val="single" w:color="auto" w:sz="4" w:space="0"/>
              <w:right w:val="single" w:color="auto" w:sz="4" w:space="0"/>
            </w:tcBorders>
            <w:noWrap w:val="0"/>
            <w:vAlign w:val="center"/>
          </w:tcPr>
          <w:p w14:paraId="343C0EA6">
            <w:pPr>
              <w:spacing w:line="360" w:lineRule="auto"/>
              <w:rPr>
                <w:rFonts w:hint="eastAsia" w:ascii="仿宋" w:hAnsi="仿宋" w:eastAsia="仿宋" w:cs="仿宋"/>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E944ADB">
            <w:pPr>
              <w:spacing w:line="360" w:lineRule="auto"/>
              <w:rPr>
                <w:rFonts w:hint="eastAsia" w:ascii="仿宋" w:hAnsi="仿宋" w:eastAsia="仿宋" w:cs="仿宋"/>
              </w:rPr>
            </w:pPr>
          </w:p>
        </w:tc>
      </w:tr>
      <w:tr w14:paraId="6583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0" w:type="dxa"/>
            <w:tcBorders>
              <w:top w:val="single" w:color="auto" w:sz="4" w:space="0"/>
              <w:left w:val="single" w:color="auto" w:sz="4" w:space="0"/>
              <w:bottom w:val="single" w:color="auto" w:sz="4" w:space="0"/>
              <w:right w:val="single" w:color="auto" w:sz="4" w:space="0"/>
            </w:tcBorders>
            <w:noWrap w:val="0"/>
            <w:vAlign w:val="center"/>
          </w:tcPr>
          <w:p w14:paraId="6875CF55">
            <w:pPr>
              <w:spacing w:line="360" w:lineRule="auto"/>
              <w:rPr>
                <w:rFonts w:hint="eastAsia" w:ascii="仿宋" w:hAnsi="仿宋" w:eastAsia="仿宋" w:cs="仿宋"/>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4405589D">
            <w:pPr>
              <w:spacing w:line="360" w:lineRule="auto"/>
              <w:rPr>
                <w:rFonts w:hint="eastAsia" w:ascii="仿宋" w:hAnsi="仿宋" w:eastAsia="仿宋" w:cs="仿宋"/>
              </w:rPr>
            </w:pPr>
          </w:p>
        </w:tc>
        <w:tc>
          <w:tcPr>
            <w:tcW w:w="1496" w:type="dxa"/>
            <w:tcBorders>
              <w:top w:val="single" w:color="auto" w:sz="4" w:space="0"/>
              <w:left w:val="single" w:color="auto" w:sz="4" w:space="0"/>
              <w:bottom w:val="single" w:color="auto" w:sz="4" w:space="0"/>
              <w:right w:val="single" w:color="auto" w:sz="4" w:space="0"/>
            </w:tcBorders>
            <w:noWrap w:val="0"/>
            <w:vAlign w:val="top"/>
          </w:tcPr>
          <w:p w14:paraId="2CFB9CAE">
            <w:pPr>
              <w:spacing w:line="360" w:lineRule="auto"/>
              <w:rPr>
                <w:rFonts w:hint="eastAsia" w:ascii="仿宋" w:hAnsi="仿宋" w:eastAsia="仿宋" w:cs="仿宋"/>
              </w:rPr>
            </w:pPr>
          </w:p>
        </w:tc>
        <w:tc>
          <w:tcPr>
            <w:tcW w:w="2190" w:type="dxa"/>
            <w:tcBorders>
              <w:top w:val="single" w:color="auto" w:sz="4" w:space="0"/>
              <w:left w:val="single" w:color="auto" w:sz="4" w:space="0"/>
              <w:bottom w:val="single" w:color="auto" w:sz="4" w:space="0"/>
              <w:right w:val="single" w:color="auto" w:sz="4" w:space="0"/>
            </w:tcBorders>
            <w:noWrap w:val="0"/>
            <w:vAlign w:val="center"/>
          </w:tcPr>
          <w:p w14:paraId="1411E7E6">
            <w:pPr>
              <w:spacing w:line="360" w:lineRule="auto"/>
              <w:rPr>
                <w:rFonts w:hint="eastAsia" w:ascii="仿宋" w:hAnsi="仿宋" w:eastAsia="仿宋" w:cs="仿宋"/>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B755FED">
            <w:pPr>
              <w:spacing w:line="360" w:lineRule="auto"/>
              <w:rPr>
                <w:rFonts w:hint="eastAsia" w:ascii="仿宋" w:hAnsi="仿宋" w:eastAsia="仿宋" w:cs="仿宋"/>
              </w:rPr>
            </w:pPr>
          </w:p>
        </w:tc>
      </w:tr>
      <w:tr w14:paraId="6D59A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0" w:type="dxa"/>
            <w:tcBorders>
              <w:top w:val="single" w:color="auto" w:sz="4" w:space="0"/>
              <w:left w:val="single" w:color="auto" w:sz="4" w:space="0"/>
              <w:bottom w:val="single" w:color="auto" w:sz="4" w:space="0"/>
              <w:right w:val="single" w:color="auto" w:sz="4" w:space="0"/>
            </w:tcBorders>
            <w:noWrap w:val="0"/>
            <w:vAlign w:val="center"/>
          </w:tcPr>
          <w:p w14:paraId="3DB546FF">
            <w:pPr>
              <w:spacing w:line="360" w:lineRule="auto"/>
              <w:rPr>
                <w:rFonts w:hint="eastAsia" w:ascii="仿宋" w:hAnsi="仿宋" w:eastAsia="仿宋" w:cs="仿宋"/>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21DF6159">
            <w:pPr>
              <w:spacing w:line="360" w:lineRule="auto"/>
              <w:rPr>
                <w:rFonts w:hint="eastAsia" w:ascii="仿宋" w:hAnsi="仿宋" w:eastAsia="仿宋" w:cs="仿宋"/>
              </w:rPr>
            </w:pPr>
          </w:p>
        </w:tc>
        <w:tc>
          <w:tcPr>
            <w:tcW w:w="1496" w:type="dxa"/>
            <w:tcBorders>
              <w:top w:val="single" w:color="auto" w:sz="4" w:space="0"/>
              <w:left w:val="single" w:color="auto" w:sz="4" w:space="0"/>
              <w:bottom w:val="single" w:color="auto" w:sz="4" w:space="0"/>
              <w:right w:val="single" w:color="auto" w:sz="4" w:space="0"/>
            </w:tcBorders>
            <w:noWrap w:val="0"/>
            <w:vAlign w:val="top"/>
          </w:tcPr>
          <w:p w14:paraId="44C7B341">
            <w:pPr>
              <w:spacing w:line="360" w:lineRule="auto"/>
              <w:rPr>
                <w:rFonts w:hint="eastAsia" w:ascii="仿宋" w:hAnsi="仿宋" w:eastAsia="仿宋" w:cs="仿宋"/>
              </w:rPr>
            </w:pPr>
          </w:p>
        </w:tc>
        <w:tc>
          <w:tcPr>
            <w:tcW w:w="2190" w:type="dxa"/>
            <w:tcBorders>
              <w:top w:val="single" w:color="auto" w:sz="4" w:space="0"/>
              <w:left w:val="single" w:color="auto" w:sz="4" w:space="0"/>
              <w:bottom w:val="single" w:color="auto" w:sz="4" w:space="0"/>
              <w:right w:val="single" w:color="auto" w:sz="4" w:space="0"/>
            </w:tcBorders>
            <w:noWrap w:val="0"/>
            <w:vAlign w:val="center"/>
          </w:tcPr>
          <w:p w14:paraId="5184830C">
            <w:pPr>
              <w:spacing w:line="360" w:lineRule="auto"/>
              <w:rPr>
                <w:rFonts w:hint="eastAsia" w:ascii="仿宋" w:hAnsi="仿宋" w:eastAsia="仿宋" w:cs="仿宋"/>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68AAA6EC">
            <w:pPr>
              <w:spacing w:line="360" w:lineRule="auto"/>
              <w:rPr>
                <w:rFonts w:hint="eastAsia" w:ascii="仿宋" w:hAnsi="仿宋" w:eastAsia="仿宋" w:cs="仿宋"/>
              </w:rPr>
            </w:pPr>
          </w:p>
        </w:tc>
      </w:tr>
      <w:tr w14:paraId="4004E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0" w:type="dxa"/>
            <w:tcBorders>
              <w:top w:val="single" w:color="auto" w:sz="4" w:space="0"/>
              <w:left w:val="single" w:color="auto" w:sz="4" w:space="0"/>
              <w:bottom w:val="single" w:color="auto" w:sz="4" w:space="0"/>
              <w:right w:val="single" w:color="auto" w:sz="4" w:space="0"/>
            </w:tcBorders>
            <w:noWrap w:val="0"/>
            <w:vAlign w:val="center"/>
          </w:tcPr>
          <w:p w14:paraId="2AA461DC">
            <w:pPr>
              <w:spacing w:line="360" w:lineRule="auto"/>
              <w:rPr>
                <w:rFonts w:hint="eastAsia" w:ascii="仿宋" w:hAnsi="仿宋" w:eastAsia="仿宋" w:cs="仿宋"/>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2EBF8FD2">
            <w:pPr>
              <w:spacing w:line="360" w:lineRule="auto"/>
              <w:rPr>
                <w:rFonts w:hint="eastAsia" w:ascii="仿宋" w:hAnsi="仿宋" w:eastAsia="仿宋" w:cs="仿宋"/>
              </w:rPr>
            </w:pPr>
          </w:p>
        </w:tc>
        <w:tc>
          <w:tcPr>
            <w:tcW w:w="1496" w:type="dxa"/>
            <w:tcBorders>
              <w:top w:val="single" w:color="auto" w:sz="4" w:space="0"/>
              <w:left w:val="single" w:color="auto" w:sz="4" w:space="0"/>
              <w:bottom w:val="single" w:color="auto" w:sz="4" w:space="0"/>
              <w:right w:val="single" w:color="auto" w:sz="4" w:space="0"/>
            </w:tcBorders>
            <w:noWrap w:val="0"/>
            <w:vAlign w:val="top"/>
          </w:tcPr>
          <w:p w14:paraId="644C5E22">
            <w:pPr>
              <w:spacing w:line="360" w:lineRule="auto"/>
              <w:rPr>
                <w:rFonts w:hint="eastAsia" w:ascii="仿宋" w:hAnsi="仿宋" w:eastAsia="仿宋" w:cs="仿宋"/>
              </w:rPr>
            </w:pPr>
          </w:p>
        </w:tc>
        <w:tc>
          <w:tcPr>
            <w:tcW w:w="2190" w:type="dxa"/>
            <w:tcBorders>
              <w:top w:val="single" w:color="auto" w:sz="4" w:space="0"/>
              <w:left w:val="single" w:color="auto" w:sz="4" w:space="0"/>
              <w:bottom w:val="single" w:color="auto" w:sz="4" w:space="0"/>
              <w:right w:val="single" w:color="auto" w:sz="4" w:space="0"/>
            </w:tcBorders>
            <w:noWrap w:val="0"/>
            <w:vAlign w:val="center"/>
          </w:tcPr>
          <w:p w14:paraId="64C00F62">
            <w:pPr>
              <w:spacing w:line="360" w:lineRule="auto"/>
              <w:rPr>
                <w:rFonts w:hint="eastAsia" w:ascii="仿宋" w:hAnsi="仿宋" w:eastAsia="仿宋" w:cs="仿宋"/>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192579D6">
            <w:pPr>
              <w:spacing w:line="360" w:lineRule="auto"/>
              <w:rPr>
                <w:rFonts w:hint="eastAsia" w:ascii="仿宋" w:hAnsi="仿宋" w:eastAsia="仿宋" w:cs="仿宋"/>
              </w:rPr>
            </w:pPr>
          </w:p>
        </w:tc>
      </w:tr>
      <w:tr w14:paraId="6F61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0" w:type="dxa"/>
            <w:tcBorders>
              <w:top w:val="single" w:color="auto" w:sz="4" w:space="0"/>
              <w:left w:val="single" w:color="auto" w:sz="4" w:space="0"/>
              <w:bottom w:val="single" w:color="auto" w:sz="4" w:space="0"/>
              <w:right w:val="single" w:color="auto" w:sz="4" w:space="0"/>
            </w:tcBorders>
            <w:noWrap w:val="0"/>
            <w:vAlign w:val="center"/>
          </w:tcPr>
          <w:p w14:paraId="640D64EF">
            <w:pPr>
              <w:spacing w:line="360" w:lineRule="auto"/>
              <w:rPr>
                <w:rFonts w:hint="eastAsia" w:ascii="仿宋" w:hAnsi="仿宋" w:eastAsia="仿宋" w:cs="仿宋"/>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403094FF">
            <w:pPr>
              <w:spacing w:line="360" w:lineRule="auto"/>
              <w:rPr>
                <w:rFonts w:hint="eastAsia" w:ascii="仿宋" w:hAnsi="仿宋" w:eastAsia="仿宋" w:cs="仿宋"/>
              </w:rPr>
            </w:pPr>
          </w:p>
        </w:tc>
        <w:tc>
          <w:tcPr>
            <w:tcW w:w="1496" w:type="dxa"/>
            <w:tcBorders>
              <w:top w:val="single" w:color="auto" w:sz="4" w:space="0"/>
              <w:left w:val="single" w:color="auto" w:sz="4" w:space="0"/>
              <w:bottom w:val="single" w:color="auto" w:sz="4" w:space="0"/>
              <w:right w:val="single" w:color="auto" w:sz="4" w:space="0"/>
            </w:tcBorders>
            <w:noWrap w:val="0"/>
            <w:vAlign w:val="top"/>
          </w:tcPr>
          <w:p w14:paraId="1DF8E939">
            <w:pPr>
              <w:spacing w:line="360" w:lineRule="auto"/>
              <w:rPr>
                <w:rFonts w:hint="eastAsia" w:ascii="仿宋" w:hAnsi="仿宋" w:eastAsia="仿宋" w:cs="仿宋"/>
              </w:rPr>
            </w:pPr>
          </w:p>
        </w:tc>
        <w:tc>
          <w:tcPr>
            <w:tcW w:w="2190" w:type="dxa"/>
            <w:tcBorders>
              <w:top w:val="single" w:color="auto" w:sz="4" w:space="0"/>
              <w:left w:val="single" w:color="auto" w:sz="4" w:space="0"/>
              <w:bottom w:val="single" w:color="auto" w:sz="4" w:space="0"/>
              <w:right w:val="single" w:color="auto" w:sz="4" w:space="0"/>
            </w:tcBorders>
            <w:noWrap w:val="0"/>
            <w:vAlign w:val="center"/>
          </w:tcPr>
          <w:p w14:paraId="082E2ADB">
            <w:pPr>
              <w:spacing w:line="360" w:lineRule="auto"/>
              <w:rPr>
                <w:rFonts w:hint="eastAsia" w:ascii="仿宋" w:hAnsi="仿宋" w:eastAsia="仿宋" w:cs="仿宋"/>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58E934ED">
            <w:pPr>
              <w:spacing w:line="360" w:lineRule="auto"/>
              <w:rPr>
                <w:rFonts w:hint="eastAsia" w:ascii="仿宋" w:hAnsi="仿宋" w:eastAsia="仿宋" w:cs="仿宋"/>
              </w:rPr>
            </w:pPr>
          </w:p>
        </w:tc>
      </w:tr>
      <w:tr w14:paraId="30BBE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0" w:type="dxa"/>
            <w:tcBorders>
              <w:top w:val="single" w:color="auto" w:sz="4" w:space="0"/>
              <w:left w:val="single" w:color="auto" w:sz="4" w:space="0"/>
              <w:bottom w:val="single" w:color="auto" w:sz="4" w:space="0"/>
              <w:right w:val="single" w:color="auto" w:sz="4" w:space="0"/>
            </w:tcBorders>
            <w:noWrap w:val="0"/>
            <w:vAlign w:val="center"/>
          </w:tcPr>
          <w:p w14:paraId="7CFAACBF">
            <w:pPr>
              <w:spacing w:line="360" w:lineRule="auto"/>
              <w:rPr>
                <w:rFonts w:hint="eastAsia" w:ascii="仿宋" w:hAnsi="仿宋" w:eastAsia="仿宋" w:cs="仿宋"/>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0DE43929">
            <w:pPr>
              <w:spacing w:line="360" w:lineRule="auto"/>
              <w:rPr>
                <w:rFonts w:hint="eastAsia" w:ascii="仿宋" w:hAnsi="仿宋" w:eastAsia="仿宋" w:cs="仿宋"/>
              </w:rPr>
            </w:pPr>
          </w:p>
        </w:tc>
        <w:tc>
          <w:tcPr>
            <w:tcW w:w="1496" w:type="dxa"/>
            <w:tcBorders>
              <w:top w:val="single" w:color="auto" w:sz="4" w:space="0"/>
              <w:left w:val="single" w:color="auto" w:sz="4" w:space="0"/>
              <w:bottom w:val="single" w:color="auto" w:sz="4" w:space="0"/>
              <w:right w:val="single" w:color="auto" w:sz="4" w:space="0"/>
            </w:tcBorders>
            <w:noWrap w:val="0"/>
            <w:vAlign w:val="top"/>
          </w:tcPr>
          <w:p w14:paraId="2A4D4DE0">
            <w:pPr>
              <w:spacing w:line="360" w:lineRule="auto"/>
              <w:rPr>
                <w:rFonts w:hint="eastAsia" w:ascii="仿宋" w:hAnsi="仿宋" w:eastAsia="仿宋" w:cs="仿宋"/>
              </w:rPr>
            </w:pPr>
          </w:p>
        </w:tc>
        <w:tc>
          <w:tcPr>
            <w:tcW w:w="2190" w:type="dxa"/>
            <w:tcBorders>
              <w:top w:val="single" w:color="auto" w:sz="4" w:space="0"/>
              <w:left w:val="single" w:color="auto" w:sz="4" w:space="0"/>
              <w:bottom w:val="single" w:color="auto" w:sz="4" w:space="0"/>
              <w:right w:val="single" w:color="auto" w:sz="4" w:space="0"/>
            </w:tcBorders>
            <w:noWrap w:val="0"/>
            <w:vAlign w:val="center"/>
          </w:tcPr>
          <w:p w14:paraId="4E983A46">
            <w:pPr>
              <w:spacing w:line="360" w:lineRule="auto"/>
              <w:rPr>
                <w:rFonts w:hint="eastAsia" w:ascii="仿宋" w:hAnsi="仿宋" w:eastAsia="仿宋" w:cs="仿宋"/>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4598062C">
            <w:pPr>
              <w:spacing w:line="360" w:lineRule="auto"/>
              <w:rPr>
                <w:rFonts w:hint="eastAsia" w:ascii="仿宋" w:hAnsi="仿宋" w:eastAsia="仿宋" w:cs="仿宋"/>
              </w:rPr>
            </w:pPr>
          </w:p>
        </w:tc>
      </w:tr>
      <w:tr w14:paraId="5005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0" w:type="dxa"/>
            <w:tcBorders>
              <w:top w:val="single" w:color="auto" w:sz="4" w:space="0"/>
              <w:left w:val="single" w:color="auto" w:sz="4" w:space="0"/>
              <w:bottom w:val="single" w:color="auto" w:sz="4" w:space="0"/>
              <w:right w:val="single" w:color="auto" w:sz="4" w:space="0"/>
            </w:tcBorders>
            <w:noWrap w:val="0"/>
            <w:vAlign w:val="center"/>
          </w:tcPr>
          <w:p w14:paraId="0A1BB762">
            <w:pPr>
              <w:spacing w:line="360" w:lineRule="auto"/>
              <w:rPr>
                <w:rFonts w:hint="eastAsia" w:ascii="仿宋" w:hAnsi="仿宋" w:eastAsia="仿宋" w:cs="仿宋"/>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4DD1C98A">
            <w:pPr>
              <w:spacing w:line="360" w:lineRule="auto"/>
              <w:rPr>
                <w:rFonts w:hint="eastAsia" w:ascii="仿宋" w:hAnsi="仿宋" w:eastAsia="仿宋" w:cs="仿宋"/>
              </w:rPr>
            </w:pPr>
          </w:p>
        </w:tc>
        <w:tc>
          <w:tcPr>
            <w:tcW w:w="1496" w:type="dxa"/>
            <w:tcBorders>
              <w:top w:val="single" w:color="auto" w:sz="4" w:space="0"/>
              <w:left w:val="single" w:color="auto" w:sz="4" w:space="0"/>
              <w:bottom w:val="single" w:color="auto" w:sz="4" w:space="0"/>
              <w:right w:val="single" w:color="auto" w:sz="4" w:space="0"/>
            </w:tcBorders>
            <w:noWrap w:val="0"/>
            <w:vAlign w:val="top"/>
          </w:tcPr>
          <w:p w14:paraId="153F68E2">
            <w:pPr>
              <w:spacing w:line="360" w:lineRule="auto"/>
              <w:rPr>
                <w:rFonts w:hint="eastAsia" w:ascii="仿宋" w:hAnsi="仿宋" w:eastAsia="仿宋" w:cs="仿宋"/>
              </w:rPr>
            </w:pPr>
          </w:p>
        </w:tc>
        <w:tc>
          <w:tcPr>
            <w:tcW w:w="2190" w:type="dxa"/>
            <w:tcBorders>
              <w:top w:val="single" w:color="auto" w:sz="4" w:space="0"/>
              <w:left w:val="single" w:color="auto" w:sz="4" w:space="0"/>
              <w:bottom w:val="single" w:color="auto" w:sz="4" w:space="0"/>
              <w:right w:val="single" w:color="auto" w:sz="4" w:space="0"/>
            </w:tcBorders>
            <w:noWrap w:val="0"/>
            <w:vAlign w:val="center"/>
          </w:tcPr>
          <w:p w14:paraId="3E9644D3">
            <w:pPr>
              <w:spacing w:line="360" w:lineRule="auto"/>
              <w:rPr>
                <w:rFonts w:hint="eastAsia" w:ascii="仿宋" w:hAnsi="仿宋" w:eastAsia="仿宋" w:cs="仿宋"/>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42D2BE8A">
            <w:pPr>
              <w:spacing w:line="360" w:lineRule="auto"/>
              <w:rPr>
                <w:rFonts w:hint="eastAsia" w:ascii="仿宋" w:hAnsi="仿宋" w:eastAsia="仿宋" w:cs="仿宋"/>
              </w:rPr>
            </w:pPr>
          </w:p>
        </w:tc>
      </w:tr>
      <w:tr w14:paraId="6BC2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0" w:type="dxa"/>
            <w:tcBorders>
              <w:top w:val="single" w:color="auto" w:sz="4" w:space="0"/>
              <w:left w:val="single" w:color="auto" w:sz="4" w:space="0"/>
              <w:bottom w:val="single" w:color="auto" w:sz="4" w:space="0"/>
              <w:right w:val="single" w:color="auto" w:sz="4" w:space="0"/>
            </w:tcBorders>
            <w:noWrap w:val="0"/>
            <w:vAlign w:val="center"/>
          </w:tcPr>
          <w:p w14:paraId="3C683EAC">
            <w:pPr>
              <w:spacing w:line="360" w:lineRule="auto"/>
              <w:rPr>
                <w:rFonts w:hint="eastAsia" w:ascii="仿宋" w:hAnsi="仿宋" w:eastAsia="仿宋" w:cs="仿宋"/>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29670B8D">
            <w:pPr>
              <w:spacing w:line="360" w:lineRule="auto"/>
              <w:rPr>
                <w:rFonts w:hint="eastAsia" w:ascii="仿宋" w:hAnsi="仿宋" w:eastAsia="仿宋" w:cs="仿宋"/>
              </w:rPr>
            </w:pPr>
          </w:p>
        </w:tc>
        <w:tc>
          <w:tcPr>
            <w:tcW w:w="1496" w:type="dxa"/>
            <w:tcBorders>
              <w:top w:val="single" w:color="auto" w:sz="4" w:space="0"/>
              <w:left w:val="single" w:color="auto" w:sz="4" w:space="0"/>
              <w:bottom w:val="single" w:color="auto" w:sz="4" w:space="0"/>
              <w:right w:val="single" w:color="auto" w:sz="4" w:space="0"/>
            </w:tcBorders>
            <w:noWrap w:val="0"/>
            <w:vAlign w:val="top"/>
          </w:tcPr>
          <w:p w14:paraId="175EA296">
            <w:pPr>
              <w:spacing w:line="360" w:lineRule="auto"/>
              <w:rPr>
                <w:rFonts w:hint="eastAsia" w:ascii="仿宋" w:hAnsi="仿宋" w:eastAsia="仿宋" w:cs="仿宋"/>
              </w:rPr>
            </w:pPr>
          </w:p>
        </w:tc>
        <w:tc>
          <w:tcPr>
            <w:tcW w:w="2190" w:type="dxa"/>
            <w:tcBorders>
              <w:top w:val="single" w:color="auto" w:sz="4" w:space="0"/>
              <w:left w:val="single" w:color="auto" w:sz="4" w:space="0"/>
              <w:bottom w:val="single" w:color="auto" w:sz="4" w:space="0"/>
              <w:right w:val="single" w:color="auto" w:sz="4" w:space="0"/>
            </w:tcBorders>
            <w:noWrap w:val="0"/>
            <w:vAlign w:val="center"/>
          </w:tcPr>
          <w:p w14:paraId="0E3D0895">
            <w:pPr>
              <w:spacing w:line="360" w:lineRule="auto"/>
              <w:rPr>
                <w:rFonts w:hint="eastAsia" w:ascii="仿宋" w:hAnsi="仿宋" w:eastAsia="仿宋" w:cs="仿宋"/>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A0AD376">
            <w:pPr>
              <w:spacing w:line="360" w:lineRule="auto"/>
              <w:rPr>
                <w:rFonts w:hint="eastAsia" w:ascii="仿宋" w:hAnsi="仿宋" w:eastAsia="仿宋" w:cs="仿宋"/>
              </w:rPr>
            </w:pPr>
          </w:p>
        </w:tc>
      </w:tr>
      <w:tr w14:paraId="7A6DA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0" w:type="dxa"/>
            <w:tcBorders>
              <w:top w:val="single" w:color="auto" w:sz="4" w:space="0"/>
              <w:left w:val="single" w:color="auto" w:sz="4" w:space="0"/>
              <w:bottom w:val="single" w:color="auto" w:sz="4" w:space="0"/>
              <w:right w:val="single" w:color="auto" w:sz="4" w:space="0"/>
            </w:tcBorders>
            <w:noWrap w:val="0"/>
            <w:vAlign w:val="center"/>
          </w:tcPr>
          <w:p w14:paraId="307D31A9">
            <w:pPr>
              <w:spacing w:line="360" w:lineRule="auto"/>
              <w:rPr>
                <w:rFonts w:hint="eastAsia" w:ascii="仿宋" w:hAnsi="仿宋" w:eastAsia="仿宋" w:cs="仿宋"/>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6C3376EA">
            <w:pPr>
              <w:spacing w:line="360" w:lineRule="auto"/>
              <w:rPr>
                <w:rFonts w:hint="eastAsia" w:ascii="仿宋" w:hAnsi="仿宋" w:eastAsia="仿宋" w:cs="仿宋"/>
              </w:rPr>
            </w:pPr>
          </w:p>
        </w:tc>
        <w:tc>
          <w:tcPr>
            <w:tcW w:w="1496" w:type="dxa"/>
            <w:tcBorders>
              <w:top w:val="single" w:color="auto" w:sz="4" w:space="0"/>
              <w:left w:val="single" w:color="auto" w:sz="4" w:space="0"/>
              <w:bottom w:val="single" w:color="auto" w:sz="4" w:space="0"/>
              <w:right w:val="single" w:color="auto" w:sz="4" w:space="0"/>
            </w:tcBorders>
            <w:noWrap w:val="0"/>
            <w:vAlign w:val="top"/>
          </w:tcPr>
          <w:p w14:paraId="0F7A41EB">
            <w:pPr>
              <w:spacing w:line="360" w:lineRule="auto"/>
              <w:rPr>
                <w:rFonts w:hint="eastAsia" w:ascii="仿宋" w:hAnsi="仿宋" w:eastAsia="仿宋" w:cs="仿宋"/>
              </w:rPr>
            </w:pPr>
          </w:p>
        </w:tc>
        <w:tc>
          <w:tcPr>
            <w:tcW w:w="2190" w:type="dxa"/>
            <w:tcBorders>
              <w:top w:val="single" w:color="auto" w:sz="4" w:space="0"/>
              <w:left w:val="single" w:color="auto" w:sz="4" w:space="0"/>
              <w:bottom w:val="single" w:color="auto" w:sz="4" w:space="0"/>
              <w:right w:val="single" w:color="auto" w:sz="4" w:space="0"/>
            </w:tcBorders>
            <w:noWrap w:val="0"/>
            <w:vAlign w:val="center"/>
          </w:tcPr>
          <w:p w14:paraId="1FECFE74">
            <w:pPr>
              <w:spacing w:line="360" w:lineRule="auto"/>
              <w:rPr>
                <w:rFonts w:hint="eastAsia" w:ascii="仿宋" w:hAnsi="仿宋" w:eastAsia="仿宋" w:cs="仿宋"/>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5926FC93">
            <w:pPr>
              <w:spacing w:line="360" w:lineRule="auto"/>
              <w:rPr>
                <w:rFonts w:hint="eastAsia" w:ascii="仿宋" w:hAnsi="仿宋" w:eastAsia="仿宋" w:cs="仿宋"/>
              </w:rPr>
            </w:pPr>
          </w:p>
        </w:tc>
      </w:tr>
      <w:tr w14:paraId="7E509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0" w:type="dxa"/>
            <w:tcBorders>
              <w:top w:val="single" w:color="auto" w:sz="4" w:space="0"/>
              <w:left w:val="single" w:color="auto" w:sz="4" w:space="0"/>
              <w:bottom w:val="single" w:color="auto" w:sz="4" w:space="0"/>
              <w:right w:val="single" w:color="auto" w:sz="4" w:space="0"/>
            </w:tcBorders>
            <w:noWrap w:val="0"/>
            <w:vAlign w:val="center"/>
          </w:tcPr>
          <w:p w14:paraId="7BBD0A53">
            <w:pPr>
              <w:spacing w:line="360" w:lineRule="auto"/>
              <w:rPr>
                <w:rFonts w:hint="eastAsia" w:ascii="仿宋" w:hAnsi="仿宋" w:eastAsia="仿宋" w:cs="仿宋"/>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2C1ECBD9">
            <w:pPr>
              <w:spacing w:line="360" w:lineRule="auto"/>
              <w:rPr>
                <w:rFonts w:hint="eastAsia" w:ascii="仿宋" w:hAnsi="仿宋" w:eastAsia="仿宋" w:cs="仿宋"/>
              </w:rPr>
            </w:pPr>
          </w:p>
        </w:tc>
        <w:tc>
          <w:tcPr>
            <w:tcW w:w="1496" w:type="dxa"/>
            <w:tcBorders>
              <w:top w:val="single" w:color="auto" w:sz="4" w:space="0"/>
              <w:left w:val="single" w:color="auto" w:sz="4" w:space="0"/>
              <w:bottom w:val="single" w:color="auto" w:sz="4" w:space="0"/>
              <w:right w:val="single" w:color="auto" w:sz="4" w:space="0"/>
            </w:tcBorders>
            <w:noWrap w:val="0"/>
            <w:vAlign w:val="top"/>
          </w:tcPr>
          <w:p w14:paraId="2971F98B">
            <w:pPr>
              <w:spacing w:line="360" w:lineRule="auto"/>
              <w:rPr>
                <w:rFonts w:hint="eastAsia" w:ascii="仿宋" w:hAnsi="仿宋" w:eastAsia="仿宋" w:cs="仿宋"/>
              </w:rPr>
            </w:pPr>
          </w:p>
        </w:tc>
        <w:tc>
          <w:tcPr>
            <w:tcW w:w="2190" w:type="dxa"/>
            <w:tcBorders>
              <w:top w:val="single" w:color="auto" w:sz="4" w:space="0"/>
              <w:left w:val="single" w:color="auto" w:sz="4" w:space="0"/>
              <w:bottom w:val="single" w:color="auto" w:sz="4" w:space="0"/>
              <w:right w:val="single" w:color="auto" w:sz="4" w:space="0"/>
            </w:tcBorders>
            <w:noWrap w:val="0"/>
            <w:vAlign w:val="center"/>
          </w:tcPr>
          <w:p w14:paraId="5D20838C">
            <w:pPr>
              <w:spacing w:line="360" w:lineRule="auto"/>
              <w:rPr>
                <w:rFonts w:hint="eastAsia" w:ascii="仿宋" w:hAnsi="仿宋" w:eastAsia="仿宋" w:cs="仿宋"/>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F7DB524">
            <w:pPr>
              <w:spacing w:line="360" w:lineRule="auto"/>
              <w:rPr>
                <w:rFonts w:hint="eastAsia" w:ascii="仿宋" w:hAnsi="仿宋" w:eastAsia="仿宋" w:cs="仿宋"/>
              </w:rPr>
            </w:pPr>
          </w:p>
        </w:tc>
      </w:tr>
      <w:tr w14:paraId="0D3F5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0" w:type="dxa"/>
            <w:tcBorders>
              <w:top w:val="single" w:color="auto" w:sz="4" w:space="0"/>
              <w:left w:val="single" w:color="auto" w:sz="4" w:space="0"/>
              <w:bottom w:val="single" w:color="auto" w:sz="4" w:space="0"/>
              <w:right w:val="single" w:color="auto" w:sz="4" w:space="0"/>
            </w:tcBorders>
            <w:noWrap w:val="0"/>
            <w:vAlign w:val="center"/>
          </w:tcPr>
          <w:p w14:paraId="53FB0FD3">
            <w:pPr>
              <w:spacing w:line="360" w:lineRule="auto"/>
              <w:rPr>
                <w:rFonts w:hint="eastAsia" w:ascii="仿宋" w:hAnsi="仿宋" w:eastAsia="仿宋" w:cs="仿宋"/>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7DB463CA">
            <w:pPr>
              <w:spacing w:line="360" w:lineRule="auto"/>
              <w:rPr>
                <w:rFonts w:hint="eastAsia" w:ascii="仿宋" w:hAnsi="仿宋" w:eastAsia="仿宋" w:cs="仿宋"/>
              </w:rPr>
            </w:pPr>
          </w:p>
        </w:tc>
        <w:tc>
          <w:tcPr>
            <w:tcW w:w="1496" w:type="dxa"/>
            <w:tcBorders>
              <w:top w:val="single" w:color="auto" w:sz="4" w:space="0"/>
              <w:left w:val="single" w:color="auto" w:sz="4" w:space="0"/>
              <w:bottom w:val="single" w:color="auto" w:sz="4" w:space="0"/>
              <w:right w:val="single" w:color="auto" w:sz="4" w:space="0"/>
            </w:tcBorders>
            <w:noWrap w:val="0"/>
            <w:vAlign w:val="top"/>
          </w:tcPr>
          <w:p w14:paraId="51FC09A2">
            <w:pPr>
              <w:spacing w:line="360" w:lineRule="auto"/>
              <w:rPr>
                <w:rFonts w:hint="eastAsia" w:ascii="仿宋" w:hAnsi="仿宋" w:eastAsia="仿宋" w:cs="仿宋"/>
              </w:rPr>
            </w:pPr>
          </w:p>
        </w:tc>
        <w:tc>
          <w:tcPr>
            <w:tcW w:w="2190" w:type="dxa"/>
            <w:tcBorders>
              <w:top w:val="single" w:color="auto" w:sz="4" w:space="0"/>
              <w:left w:val="single" w:color="auto" w:sz="4" w:space="0"/>
              <w:bottom w:val="single" w:color="auto" w:sz="4" w:space="0"/>
              <w:right w:val="single" w:color="auto" w:sz="4" w:space="0"/>
            </w:tcBorders>
            <w:noWrap w:val="0"/>
            <w:vAlign w:val="center"/>
          </w:tcPr>
          <w:p w14:paraId="2433AA76">
            <w:pPr>
              <w:spacing w:line="360" w:lineRule="auto"/>
              <w:rPr>
                <w:rFonts w:hint="eastAsia" w:ascii="仿宋" w:hAnsi="仿宋" w:eastAsia="仿宋" w:cs="仿宋"/>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0130B966">
            <w:pPr>
              <w:spacing w:line="360" w:lineRule="auto"/>
              <w:rPr>
                <w:rFonts w:hint="eastAsia" w:ascii="仿宋" w:hAnsi="仿宋" w:eastAsia="仿宋" w:cs="仿宋"/>
              </w:rPr>
            </w:pPr>
          </w:p>
        </w:tc>
      </w:tr>
    </w:tbl>
    <w:p w14:paraId="5FEB1B7C">
      <w:pPr>
        <w:widowControl/>
        <w:spacing w:line="360" w:lineRule="atLeast"/>
        <w:ind w:firstLine="472" w:firstLineChars="196"/>
        <w:jc w:val="left"/>
        <w:outlineLvl w:val="1"/>
        <w:rPr>
          <w:rFonts w:hint="eastAsia" w:ascii="仿宋" w:hAnsi="仿宋" w:eastAsia="仿宋" w:cs="仿宋"/>
          <w:b/>
          <w:sz w:val="24"/>
        </w:rPr>
      </w:pPr>
    </w:p>
    <w:p w14:paraId="2E73183F">
      <w:pPr>
        <w:pStyle w:val="11"/>
        <w:rPr>
          <w:rFonts w:hint="eastAsia" w:ascii="仿宋" w:hAnsi="仿宋" w:eastAsia="仿宋" w:cs="仿宋"/>
          <w:sz w:val="24"/>
        </w:rPr>
      </w:pPr>
      <w:r>
        <w:rPr>
          <w:rFonts w:hint="eastAsia" w:ascii="仿宋" w:hAnsi="仿宋" w:eastAsia="仿宋" w:cs="仿宋"/>
          <w:sz w:val="24"/>
        </w:rPr>
        <w:t>注：按综合评分明细表要求提供相关证明材料。</w:t>
      </w:r>
    </w:p>
    <w:p w14:paraId="408A3F4B">
      <w:pPr>
        <w:widowControl/>
        <w:spacing w:line="360" w:lineRule="auto"/>
        <w:ind w:firstLine="470" w:firstLineChars="196"/>
        <w:jc w:val="left"/>
        <w:outlineLvl w:val="1"/>
        <w:rPr>
          <w:rFonts w:hint="eastAsia" w:ascii="仿宋" w:hAnsi="仿宋" w:eastAsia="仿宋" w:cs="仿宋"/>
          <w:sz w:val="24"/>
        </w:rPr>
      </w:pPr>
      <w:r>
        <w:rPr>
          <w:rFonts w:hint="eastAsia" w:ascii="仿宋" w:hAnsi="仿宋" w:eastAsia="仿宋" w:cs="仿宋"/>
          <w:sz w:val="24"/>
          <w:lang w:eastAsia="zh-CN"/>
        </w:rPr>
        <w:t>参选人</w:t>
      </w:r>
      <w:r>
        <w:rPr>
          <w:rFonts w:hint="eastAsia" w:ascii="仿宋" w:hAnsi="仿宋" w:eastAsia="仿宋" w:cs="仿宋"/>
          <w:sz w:val="24"/>
        </w:rPr>
        <w:t>名称：</w:t>
      </w:r>
      <w:r>
        <w:rPr>
          <w:rFonts w:hint="eastAsia" w:ascii="仿宋" w:hAnsi="仿宋" w:eastAsia="仿宋" w:cs="仿宋"/>
          <w:sz w:val="24"/>
          <w:u w:val="single"/>
          <w:lang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（单位公章）。</w:t>
      </w:r>
    </w:p>
    <w:p w14:paraId="2EA94C30">
      <w:pPr>
        <w:widowControl/>
        <w:spacing w:line="360" w:lineRule="auto"/>
        <w:ind w:firstLine="470" w:firstLineChars="196"/>
        <w:jc w:val="left"/>
        <w:outlineLvl w:val="1"/>
        <w:rPr>
          <w:rFonts w:hint="eastAsia" w:ascii="仿宋" w:hAnsi="仿宋" w:eastAsia="仿宋" w:cs="仿宋"/>
          <w:sz w:val="24"/>
        </w:rPr>
      </w:pPr>
      <w:r>
        <w:rPr>
          <w:rFonts w:hint="eastAsia" w:ascii="仿宋" w:hAnsi="仿宋" w:eastAsia="仿宋" w:cs="仿宋"/>
          <w:sz w:val="24"/>
        </w:rPr>
        <w:t>法定代表人/单位负责人或授权代表：</w:t>
      </w:r>
      <w:r>
        <w:rPr>
          <w:rFonts w:hint="eastAsia" w:ascii="仿宋" w:hAnsi="仿宋" w:eastAsia="仿宋" w:cs="仿宋"/>
          <w:sz w:val="24"/>
          <w:u w:val="single"/>
          <w:lang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（签字或加盖个人名章）。</w:t>
      </w:r>
    </w:p>
    <w:p w14:paraId="1C0AD0D2">
      <w:pPr>
        <w:widowControl/>
        <w:spacing w:line="360" w:lineRule="auto"/>
        <w:ind w:firstLine="470" w:firstLineChars="196"/>
        <w:jc w:val="left"/>
        <w:outlineLvl w:val="1"/>
        <w:rPr>
          <w:rFonts w:hint="eastAsia" w:ascii="仿宋" w:hAnsi="仿宋" w:eastAsia="仿宋" w:cs="仿宋"/>
          <w:sz w:val="24"/>
        </w:rPr>
      </w:pPr>
      <w:r>
        <w:rPr>
          <w:rFonts w:hint="eastAsia" w:ascii="仿宋" w:hAnsi="仿宋" w:eastAsia="仿宋" w:cs="仿宋"/>
          <w:sz w:val="24"/>
          <w:lang w:eastAsia="zh-CN"/>
        </w:rPr>
        <w:t>参选</w:t>
      </w:r>
      <w:r>
        <w:rPr>
          <w:rFonts w:hint="eastAsia" w:ascii="仿宋" w:hAnsi="仿宋" w:eastAsia="仿宋" w:cs="仿宋"/>
          <w:sz w:val="24"/>
        </w:rPr>
        <w:t>日期：</w:t>
      </w:r>
      <w:r>
        <w:rPr>
          <w:rFonts w:hint="eastAsia" w:ascii="仿宋" w:hAnsi="仿宋" w:eastAsia="仿宋" w:cs="仿宋"/>
          <w:sz w:val="24"/>
          <w:u w:val="single"/>
          <w:lang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lang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lang w:eastAsia="zh-CN"/>
        </w:rPr>
        <w:t xml:space="preserve">   </w:t>
      </w:r>
      <w:r>
        <w:rPr>
          <w:rFonts w:hint="eastAsia" w:ascii="仿宋" w:hAnsi="仿宋" w:eastAsia="仿宋" w:cs="仿宋"/>
          <w:sz w:val="24"/>
        </w:rPr>
        <w:t>日。</w:t>
      </w:r>
    </w:p>
    <w:p w14:paraId="1C789E2D">
      <w:pPr>
        <w:spacing w:line="560" w:lineRule="exact"/>
        <w:ind w:firstLine="866" w:firstLineChars="196"/>
        <w:jc w:val="left"/>
        <w:rPr>
          <w:rFonts w:hint="eastAsia" w:ascii="方正小标宋简体" w:hAnsi="方正小标宋简体" w:eastAsia="方正小标宋简体" w:cs="方正小标宋简体"/>
          <w:b/>
          <w:sz w:val="44"/>
          <w:szCs w:val="44"/>
          <w:lang w:val="en-US" w:eastAsia="zh-CN"/>
        </w:rPr>
      </w:pPr>
    </w:p>
    <w:p w14:paraId="37EB1BFE">
      <w:pPr>
        <w:spacing w:line="560" w:lineRule="exact"/>
        <w:ind w:firstLine="866" w:firstLineChars="196"/>
        <w:jc w:val="left"/>
        <w:rPr>
          <w:rFonts w:hint="eastAsia" w:ascii="方正小标宋简体" w:hAnsi="方正小标宋简体" w:eastAsia="方正小标宋简体" w:cs="方正小标宋简体"/>
          <w:b/>
          <w:sz w:val="44"/>
          <w:szCs w:val="44"/>
          <w:lang w:val="en-US" w:eastAsia="zh-CN"/>
        </w:rPr>
      </w:pPr>
    </w:p>
    <w:p w14:paraId="034CBFC3">
      <w:pPr>
        <w:spacing w:line="560" w:lineRule="exact"/>
        <w:ind w:firstLine="866" w:firstLineChars="196"/>
        <w:jc w:val="left"/>
        <w:rPr>
          <w:rFonts w:hint="eastAsia" w:ascii="方正小标宋简体" w:hAnsi="方正小标宋简体" w:eastAsia="方正小标宋简体" w:cs="方正小标宋简体"/>
          <w:b/>
          <w:sz w:val="44"/>
          <w:szCs w:val="44"/>
          <w:lang w:val="en-US" w:eastAsia="zh-CN"/>
        </w:rPr>
      </w:pPr>
    </w:p>
    <w:p w14:paraId="3677854A">
      <w:pPr>
        <w:spacing w:line="560" w:lineRule="exact"/>
        <w:ind w:firstLine="866" w:firstLineChars="196"/>
        <w:jc w:val="left"/>
        <w:rPr>
          <w:rFonts w:hint="eastAsia" w:ascii="方正小标宋简体" w:hAnsi="方正小标宋简体" w:eastAsia="方正小标宋简体" w:cs="方正小标宋简体"/>
          <w:b/>
          <w:sz w:val="44"/>
          <w:szCs w:val="44"/>
          <w:lang w:val="en-US" w:eastAsia="zh-CN"/>
        </w:rPr>
      </w:pPr>
    </w:p>
    <w:p w14:paraId="3758B266">
      <w:pPr>
        <w:spacing w:line="560" w:lineRule="exact"/>
        <w:ind w:firstLine="866" w:firstLineChars="196"/>
        <w:jc w:val="left"/>
        <w:rPr>
          <w:rFonts w:hint="eastAsia" w:ascii="方正小标宋简体" w:hAnsi="方正小标宋简体" w:eastAsia="方正小标宋简体" w:cs="方正小标宋简体"/>
          <w:b/>
          <w:sz w:val="44"/>
          <w:szCs w:val="44"/>
          <w:lang w:val="en-US" w:eastAsia="zh-CN"/>
        </w:rPr>
      </w:pPr>
    </w:p>
    <w:p w14:paraId="5922E812">
      <w:pPr>
        <w:spacing w:line="560" w:lineRule="exact"/>
        <w:ind w:firstLine="866" w:firstLineChars="196"/>
        <w:jc w:val="left"/>
        <w:rPr>
          <w:rFonts w:hint="eastAsia" w:ascii="方正小标宋简体" w:hAnsi="方正小标宋简体" w:eastAsia="方正小标宋简体" w:cs="方正小标宋简体"/>
          <w:b/>
          <w:sz w:val="44"/>
          <w:szCs w:val="44"/>
          <w:lang w:val="en-US" w:eastAsia="zh-CN"/>
        </w:rPr>
      </w:pPr>
    </w:p>
    <w:p w14:paraId="0CDAEC68">
      <w:pPr>
        <w:spacing w:line="560" w:lineRule="exact"/>
        <w:ind w:firstLine="866" w:firstLineChars="196"/>
        <w:jc w:val="left"/>
        <w:rPr>
          <w:rFonts w:hint="eastAsia" w:ascii="方正小标宋简体" w:hAnsi="方正小标宋简体" w:eastAsia="方正小标宋简体" w:cs="方正小标宋简体"/>
          <w:b/>
          <w:sz w:val="44"/>
          <w:szCs w:val="44"/>
          <w:lang w:val="en-US" w:eastAsia="zh-CN"/>
        </w:rPr>
      </w:pPr>
    </w:p>
    <w:p w14:paraId="18C380D5">
      <w:pPr>
        <w:spacing w:line="560" w:lineRule="exact"/>
        <w:jc w:val="center"/>
        <w:rPr>
          <w:rFonts w:hint="eastAsia" w:ascii="仿宋" w:hAnsi="仿宋" w:eastAsia="仿宋" w:cs="仿宋"/>
          <w:sz w:val="32"/>
          <w:szCs w:val="32"/>
        </w:rPr>
      </w:pPr>
      <w:r>
        <w:rPr>
          <w:rFonts w:hint="eastAsia" w:ascii="方正小标宋简体" w:hAnsi="方正小标宋简体" w:eastAsia="方正小标宋简体" w:cs="方正小标宋简体"/>
          <w:b/>
          <w:sz w:val="44"/>
          <w:szCs w:val="44"/>
          <w:lang w:val="en-US" w:eastAsia="zh-CN"/>
        </w:rPr>
        <w:t>十</w:t>
      </w:r>
      <w:r>
        <w:rPr>
          <w:rFonts w:hint="eastAsia" w:ascii="方正小标宋简体" w:hAnsi="方正小标宋简体" w:eastAsia="方正小标宋简体" w:cs="方正小标宋简体"/>
          <w:b/>
          <w:sz w:val="44"/>
          <w:szCs w:val="44"/>
        </w:rPr>
        <w:t>、</w:t>
      </w:r>
      <w:r>
        <w:rPr>
          <w:rFonts w:hint="eastAsia" w:ascii="方正小标宋简体" w:hAnsi="方正小标宋简体" w:eastAsia="方正小标宋简体" w:cs="方正小标宋简体"/>
          <w:b/>
          <w:sz w:val="44"/>
          <w:szCs w:val="44"/>
          <w:lang w:val="en-US" w:eastAsia="zh-CN"/>
        </w:rPr>
        <w:t>服务方案</w:t>
      </w:r>
    </w:p>
    <w:p w14:paraId="7D859B90">
      <w:pPr>
        <w:jc w:val="center"/>
        <w:rPr>
          <w:rFonts w:hint="eastAsia" w:ascii="方正小标宋简体" w:hAnsi="方正小标宋简体" w:eastAsia="方正小标宋简体" w:cs="方正小标宋简体"/>
          <w:b/>
          <w:sz w:val="44"/>
          <w:szCs w:val="44"/>
          <w:lang w:val="en-US" w:eastAsia="zh-CN"/>
        </w:rPr>
      </w:pPr>
    </w:p>
    <w:p w14:paraId="74094E65">
      <w:pPr>
        <w:jc w:val="center"/>
        <w:rPr>
          <w:rFonts w:hint="eastAsia" w:ascii="方正小标宋简体" w:hAnsi="方正小标宋简体" w:eastAsia="方正小标宋简体" w:cs="方正小标宋简体"/>
          <w:b/>
          <w:sz w:val="44"/>
          <w:szCs w:val="44"/>
          <w:lang w:val="en-US" w:eastAsia="zh-CN"/>
        </w:rPr>
      </w:pPr>
    </w:p>
    <w:p w14:paraId="45FEE724">
      <w:pPr>
        <w:jc w:val="center"/>
        <w:rPr>
          <w:rFonts w:hint="eastAsia" w:ascii="方正小标宋简体" w:hAnsi="方正小标宋简体" w:eastAsia="方正小标宋简体" w:cs="方正小标宋简体"/>
          <w:b/>
          <w:sz w:val="44"/>
          <w:szCs w:val="44"/>
          <w:lang w:val="en-US" w:eastAsia="zh-CN"/>
        </w:rPr>
      </w:pPr>
    </w:p>
    <w:p w14:paraId="465EC644">
      <w:pPr>
        <w:jc w:val="center"/>
        <w:rPr>
          <w:rFonts w:hint="eastAsia" w:ascii="方正小标宋简体" w:hAnsi="方正小标宋简体" w:eastAsia="方正小标宋简体" w:cs="方正小标宋简体"/>
          <w:b/>
          <w:sz w:val="44"/>
          <w:szCs w:val="44"/>
          <w:lang w:val="en-US" w:eastAsia="zh-CN"/>
        </w:rPr>
      </w:pPr>
    </w:p>
    <w:p w14:paraId="1DCC0620">
      <w:pPr>
        <w:jc w:val="center"/>
        <w:rPr>
          <w:rFonts w:hint="eastAsia" w:ascii="方正小标宋简体" w:hAnsi="方正小标宋简体" w:eastAsia="方正小标宋简体" w:cs="方正小标宋简体"/>
          <w:b/>
          <w:sz w:val="44"/>
          <w:szCs w:val="44"/>
          <w:lang w:val="en-US" w:eastAsia="zh-CN"/>
        </w:rPr>
      </w:pPr>
    </w:p>
    <w:p w14:paraId="4047D1C0">
      <w:pPr>
        <w:jc w:val="center"/>
        <w:rPr>
          <w:rFonts w:hint="eastAsia" w:ascii="方正小标宋简体" w:hAnsi="方正小标宋简体" w:eastAsia="方正小标宋简体" w:cs="方正小标宋简体"/>
          <w:b/>
          <w:sz w:val="44"/>
          <w:szCs w:val="44"/>
          <w:lang w:val="en-US" w:eastAsia="zh-CN"/>
        </w:rPr>
      </w:pPr>
    </w:p>
    <w:p w14:paraId="2764ED68">
      <w:pPr>
        <w:jc w:val="center"/>
        <w:rPr>
          <w:rFonts w:hint="eastAsia" w:ascii="方正小标宋简体" w:hAnsi="方正小标宋简体" w:eastAsia="方正小标宋简体" w:cs="方正小标宋简体"/>
          <w:b/>
          <w:sz w:val="44"/>
          <w:szCs w:val="44"/>
          <w:lang w:val="en-US" w:eastAsia="zh-CN"/>
        </w:rPr>
      </w:pPr>
    </w:p>
    <w:p w14:paraId="577E65F9">
      <w:pPr>
        <w:jc w:val="center"/>
        <w:rPr>
          <w:rFonts w:hint="eastAsia" w:ascii="方正小标宋简体" w:hAnsi="方正小标宋简体" w:eastAsia="方正小标宋简体" w:cs="方正小标宋简体"/>
          <w:b/>
          <w:sz w:val="44"/>
          <w:szCs w:val="44"/>
          <w:lang w:val="en-US" w:eastAsia="zh-CN"/>
        </w:rPr>
      </w:pPr>
    </w:p>
    <w:p w14:paraId="261E3DB4">
      <w:pPr>
        <w:jc w:val="center"/>
        <w:rPr>
          <w:rFonts w:hint="eastAsia" w:ascii="方正小标宋简体" w:hAnsi="方正小标宋简体" w:eastAsia="方正小标宋简体" w:cs="方正小标宋简体"/>
          <w:b/>
          <w:sz w:val="44"/>
          <w:szCs w:val="44"/>
          <w:lang w:val="en-US" w:eastAsia="zh-CN"/>
        </w:rPr>
      </w:pPr>
    </w:p>
    <w:p w14:paraId="2EC6A3AC">
      <w:pPr>
        <w:jc w:val="center"/>
        <w:rPr>
          <w:rFonts w:hint="eastAsia" w:ascii="方正小标宋简体" w:hAnsi="方正小标宋简体" w:eastAsia="方正小标宋简体" w:cs="方正小标宋简体"/>
          <w:b/>
          <w:sz w:val="44"/>
          <w:szCs w:val="44"/>
          <w:lang w:val="en-US" w:eastAsia="zh-CN"/>
        </w:rPr>
      </w:pPr>
    </w:p>
    <w:p w14:paraId="67FC1031">
      <w:pPr>
        <w:jc w:val="center"/>
        <w:rPr>
          <w:rFonts w:hint="eastAsia" w:ascii="方正小标宋简体" w:hAnsi="方正小标宋简体" w:eastAsia="方正小标宋简体" w:cs="方正小标宋简体"/>
          <w:b/>
          <w:sz w:val="44"/>
          <w:szCs w:val="44"/>
          <w:lang w:val="en-US" w:eastAsia="zh-CN"/>
        </w:rPr>
      </w:pPr>
    </w:p>
    <w:p w14:paraId="294BAB85">
      <w:pPr>
        <w:jc w:val="center"/>
        <w:rPr>
          <w:rFonts w:hint="eastAsia" w:ascii="方正小标宋简体" w:hAnsi="方正小标宋简体" w:eastAsia="方正小标宋简体" w:cs="方正小标宋简体"/>
          <w:b/>
          <w:sz w:val="44"/>
          <w:szCs w:val="44"/>
          <w:lang w:val="en-US" w:eastAsia="zh-CN"/>
        </w:rPr>
      </w:pPr>
    </w:p>
    <w:p w14:paraId="43600EA0">
      <w:pPr>
        <w:jc w:val="center"/>
        <w:rPr>
          <w:rFonts w:hint="eastAsia" w:ascii="方正小标宋简体" w:hAnsi="方正小标宋简体" w:eastAsia="方正小标宋简体" w:cs="方正小标宋简体"/>
          <w:b/>
          <w:sz w:val="44"/>
          <w:szCs w:val="44"/>
          <w:lang w:val="en-US" w:eastAsia="zh-CN"/>
        </w:rPr>
      </w:pPr>
    </w:p>
    <w:p w14:paraId="3C50678F">
      <w:pPr>
        <w:jc w:val="center"/>
        <w:rPr>
          <w:rFonts w:hint="default" w:eastAsia="方正小标宋简体"/>
          <w:lang w:val="en-US" w:eastAsia="zh-CN"/>
        </w:rPr>
      </w:pPr>
      <w:r>
        <w:rPr>
          <w:rFonts w:hint="eastAsia" w:ascii="方正小标宋简体" w:hAnsi="方正小标宋简体" w:eastAsia="方正小标宋简体" w:cs="方正小标宋简体"/>
          <w:b/>
          <w:sz w:val="44"/>
          <w:szCs w:val="44"/>
          <w:lang w:val="en-US" w:eastAsia="zh-CN"/>
        </w:rPr>
        <w:t>十</w:t>
      </w:r>
      <w:r>
        <w:rPr>
          <w:rFonts w:hint="default" w:ascii="方正小标宋简体" w:hAnsi="方正小标宋简体" w:eastAsia="方正小标宋简体" w:cs="方正小标宋简体"/>
          <w:b/>
          <w:sz w:val="44"/>
          <w:szCs w:val="44"/>
          <w:lang w:val="en-US" w:eastAsia="zh-CN"/>
        </w:rPr>
        <w:t>一</w:t>
      </w:r>
      <w:r>
        <w:rPr>
          <w:rFonts w:hint="eastAsia" w:ascii="方正小标宋简体" w:hAnsi="方正小标宋简体" w:eastAsia="方正小标宋简体" w:cs="方正小标宋简体"/>
          <w:b/>
          <w:sz w:val="44"/>
          <w:szCs w:val="44"/>
        </w:rPr>
        <w:t>、</w:t>
      </w:r>
      <w:r>
        <w:rPr>
          <w:rFonts w:hint="eastAsia" w:ascii="方正小标宋简体" w:hAnsi="方正小标宋简体" w:eastAsia="方正小标宋简体" w:cs="方正小标宋简体"/>
          <w:b/>
          <w:sz w:val="44"/>
          <w:szCs w:val="44"/>
          <w:lang w:val="en-US" w:eastAsia="zh-CN"/>
        </w:rPr>
        <w:t>其他补充材料</w:t>
      </w:r>
    </w:p>
    <w:p w14:paraId="39ADA68E">
      <w:pPr>
        <w:keepNext w:val="0"/>
        <w:keepLines w:val="0"/>
        <w:widowControl/>
        <w:suppressLineNumbers w:val="0"/>
        <w:spacing w:line="560" w:lineRule="exact"/>
        <w:jc w:val="left"/>
        <w:rPr>
          <w:rFonts w:hint="eastAsia" w:ascii="仿宋" w:hAnsi="仿宋" w:eastAsia="仿宋" w:cs="仿宋"/>
          <w:sz w:val="32"/>
          <w:szCs w:val="32"/>
        </w:rPr>
      </w:pPr>
      <w:r>
        <w:rPr>
          <w:rFonts w:hint="eastAsia" w:ascii="仿宋" w:hAnsi="仿宋" w:eastAsia="仿宋" w:cs="仿宋"/>
          <w:kern w:val="2"/>
          <w:sz w:val="32"/>
          <w:szCs w:val="32"/>
          <w:lang w:val="en-US" w:eastAsia="zh-CN" w:bidi="ar"/>
        </w:rPr>
        <w:t>（如参选人荣誉证书、质量管理体系认证证书等，加盖公章）</w:t>
      </w:r>
    </w:p>
    <w:p w14:paraId="5CAA79CE">
      <w:pPr>
        <w:spacing w:line="560" w:lineRule="exact"/>
        <w:ind w:firstLine="627" w:firstLineChars="196"/>
        <w:jc w:val="left"/>
        <w:rPr>
          <w:rFonts w:hint="eastAsia" w:ascii="仿宋" w:hAnsi="仿宋" w:eastAsia="仿宋" w:cs="仿宋"/>
          <w:sz w:val="32"/>
          <w:szCs w:val="32"/>
          <w:lang w:eastAsia="zh-CN"/>
        </w:rPr>
      </w:pPr>
    </w:p>
    <w:p w14:paraId="1545372C">
      <w:pPr>
        <w:spacing w:line="560" w:lineRule="exact"/>
        <w:ind w:firstLine="627" w:firstLineChars="196"/>
        <w:jc w:val="left"/>
        <w:rPr>
          <w:rFonts w:hint="eastAsia" w:ascii="仿宋" w:hAnsi="仿宋" w:eastAsia="仿宋" w:cs="仿宋"/>
          <w:sz w:val="32"/>
          <w:szCs w:val="32"/>
          <w:lang w:eastAsia="zh-CN"/>
        </w:rPr>
      </w:pPr>
    </w:p>
    <w:p w14:paraId="084B9DD9">
      <w:pPr>
        <w:spacing w:line="560" w:lineRule="exact"/>
        <w:ind w:firstLine="627" w:firstLineChars="196"/>
        <w:jc w:val="left"/>
        <w:rPr>
          <w:rFonts w:hint="eastAsia" w:ascii="仿宋" w:hAnsi="仿宋" w:eastAsia="仿宋" w:cs="仿宋"/>
          <w:sz w:val="32"/>
          <w:szCs w:val="32"/>
        </w:rPr>
      </w:pPr>
      <w:r>
        <w:rPr>
          <w:rFonts w:hint="eastAsia" w:ascii="仿宋" w:hAnsi="仿宋" w:eastAsia="仿宋" w:cs="仿宋"/>
          <w:sz w:val="32"/>
          <w:szCs w:val="32"/>
          <w:lang w:eastAsia="zh-CN"/>
        </w:rPr>
        <w:t>参选人</w:t>
      </w:r>
      <w:r>
        <w:rPr>
          <w:rFonts w:hint="eastAsia" w:ascii="仿宋" w:hAnsi="仿宋" w:eastAsia="仿宋" w:cs="仿宋"/>
          <w:sz w:val="32"/>
          <w:szCs w:val="32"/>
        </w:rPr>
        <w:t>名称：</w:t>
      </w:r>
      <w:r>
        <w:rPr>
          <w:rFonts w:hint="eastAsia" w:ascii="仿宋" w:hAnsi="仿宋" w:eastAsia="仿宋" w:cs="仿宋"/>
          <w:sz w:val="32"/>
          <w:szCs w:val="32"/>
          <w:lang w:eastAsia="zh-CN"/>
        </w:rPr>
        <w:t xml:space="preserve">  </w:t>
      </w:r>
      <w:r>
        <w:rPr>
          <w:rFonts w:hint="eastAsia" w:ascii="仿宋" w:hAnsi="仿宋" w:eastAsia="仿宋" w:cs="仿宋"/>
          <w:sz w:val="32"/>
          <w:szCs w:val="32"/>
        </w:rPr>
        <w:t xml:space="preserve"> （单位公章）。</w:t>
      </w:r>
    </w:p>
    <w:p w14:paraId="451901B9">
      <w:pPr>
        <w:spacing w:line="560" w:lineRule="exact"/>
        <w:ind w:firstLine="627" w:firstLineChars="196"/>
        <w:jc w:val="left"/>
        <w:rPr>
          <w:rFonts w:hint="eastAsia" w:ascii="仿宋" w:hAnsi="仿宋" w:eastAsia="仿宋" w:cs="仿宋"/>
          <w:sz w:val="32"/>
          <w:szCs w:val="32"/>
        </w:rPr>
      </w:pPr>
      <w:r>
        <w:rPr>
          <w:rFonts w:hint="eastAsia" w:ascii="仿宋" w:hAnsi="仿宋" w:eastAsia="仿宋" w:cs="仿宋"/>
          <w:sz w:val="32"/>
          <w:szCs w:val="32"/>
        </w:rPr>
        <w:t>法定代表人/单位负责人或授权代表：</w:t>
      </w:r>
      <w:r>
        <w:rPr>
          <w:rFonts w:hint="eastAsia" w:ascii="仿宋" w:hAnsi="仿宋" w:eastAsia="仿宋" w:cs="仿宋"/>
          <w:sz w:val="32"/>
          <w:szCs w:val="32"/>
          <w:lang w:eastAsia="zh-CN"/>
        </w:rPr>
        <w:t xml:space="preserve">  </w:t>
      </w:r>
      <w:r>
        <w:rPr>
          <w:rFonts w:hint="eastAsia" w:ascii="仿宋" w:hAnsi="仿宋" w:eastAsia="仿宋" w:cs="仿宋"/>
          <w:sz w:val="32"/>
          <w:szCs w:val="32"/>
        </w:rPr>
        <w:t xml:space="preserve"> （签字或加盖个人名章）。</w:t>
      </w:r>
    </w:p>
    <w:p w14:paraId="53F868D1">
      <w:pPr>
        <w:spacing w:line="560" w:lineRule="exact"/>
        <w:ind w:firstLine="627" w:firstLineChars="196"/>
        <w:jc w:val="left"/>
        <w:rPr>
          <w:rFonts w:hint="eastAsia" w:ascii="仿宋" w:hAnsi="仿宋" w:eastAsia="仿宋" w:cs="仿宋"/>
          <w:sz w:val="32"/>
          <w:szCs w:val="32"/>
        </w:rPr>
      </w:pPr>
      <w:r>
        <w:rPr>
          <w:rFonts w:hint="eastAsia" w:ascii="仿宋" w:hAnsi="仿宋" w:eastAsia="仿宋" w:cs="仿宋"/>
          <w:sz w:val="32"/>
          <w:szCs w:val="32"/>
          <w:lang w:eastAsia="zh-CN"/>
        </w:rPr>
        <w:t>参选</w:t>
      </w:r>
      <w:r>
        <w:rPr>
          <w:rFonts w:hint="eastAsia" w:ascii="仿宋" w:hAnsi="仿宋" w:eastAsia="仿宋" w:cs="仿宋"/>
          <w:sz w:val="32"/>
          <w:szCs w:val="32"/>
        </w:rPr>
        <w:t>日期：</w:t>
      </w:r>
      <w:r>
        <w:rPr>
          <w:rFonts w:hint="eastAsia" w:ascii="仿宋" w:hAnsi="仿宋" w:eastAsia="仿宋" w:cs="仿宋"/>
          <w:sz w:val="32"/>
          <w:szCs w:val="32"/>
          <w:lang w:eastAsia="zh-CN"/>
        </w:rPr>
        <w:t xml:space="preserve">  </w:t>
      </w:r>
      <w:r>
        <w:rPr>
          <w:rFonts w:hint="eastAsia" w:ascii="仿宋" w:hAnsi="仿宋" w:eastAsia="仿宋" w:cs="仿宋"/>
          <w:sz w:val="32"/>
          <w:szCs w:val="32"/>
        </w:rPr>
        <w:t xml:space="preserve"> 年</w:t>
      </w:r>
      <w:r>
        <w:rPr>
          <w:rFonts w:hint="eastAsia" w:ascii="仿宋" w:hAnsi="仿宋" w:eastAsia="仿宋" w:cs="仿宋"/>
          <w:sz w:val="32"/>
          <w:szCs w:val="32"/>
          <w:lang w:eastAsia="zh-CN"/>
        </w:rPr>
        <w:t xml:space="preserve">  </w:t>
      </w:r>
      <w:r>
        <w:rPr>
          <w:rFonts w:hint="eastAsia" w:ascii="仿宋" w:hAnsi="仿宋" w:eastAsia="仿宋" w:cs="仿宋"/>
          <w:sz w:val="32"/>
          <w:szCs w:val="32"/>
        </w:rPr>
        <w:t xml:space="preserve"> 月</w:t>
      </w:r>
      <w:r>
        <w:rPr>
          <w:rFonts w:hint="eastAsia" w:ascii="仿宋" w:hAnsi="仿宋" w:eastAsia="仿宋" w:cs="仿宋"/>
          <w:sz w:val="32"/>
          <w:szCs w:val="32"/>
          <w:lang w:eastAsia="zh-CN"/>
        </w:rPr>
        <w:t xml:space="preserve">   </w:t>
      </w:r>
      <w:r>
        <w:rPr>
          <w:rFonts w:hint="eastAsia" w:ascii="仿宋" w:hAnsi="仿宋" w:eastAsia="仿宋" w:cs="仿宋"/>
          <w:sz w:val="32"/>
          <w:szCs w:val="32"/>
        </w:rPr>
        <w:t>日。</w:t>
      </w:r>
    </w:p>
    <w:bookmarkEnd w:id="10"/>
    <w:bookmarkEnd w:id="11"/>
    <w:bookmarkEnd w:id="12"/>
    <w:bookmarkEnd w:id="13"/>
    <w:bookmarkEnd w:id="14"/>
    <w:bookmarkEnd w:id="15"/>
    <w:p w14:paraId="7BE08BB7">
      <w:pPr>
        <w:widowControl/>
        <w:spacing w:line="360" w:lineRule="atLeast"/>
        <w:ind w:firstLine="472" w:firstLineChars="196"/>
        <w:jc w:val="left"/>
        <w:outlineLvl w:val="1"/>
        <w:rPr>
          <w:rFonts w:hint="eastAsia" w:ascii="仿宋" w:hAnsi="仿宋" w:eastAsia="仿宋" w:cs="仿宋"/>
          <w:b/>
          <w:sz w:val="24"/>
        </w:rPr>
      </w:pPr>
    </w:p>
    <w:p w14:paraId="6C2C62CA">
      <w:pPr>
        <w:pStyle w:val="2"/>
        <w:rPr>
          <w:rFonts w:hint="eastAsia" w:ascii="仿宋" w:hAnsi="仿宋" w:eastAsia="仿宋" w:cs="仿宋"/>
          <w:b/>
          <w:sz w:val="24"/>
        </w:rPr>
      </w:pPr>
    </w:p>
    <w:p w14:paraId="2B16C1FB">
      <w:pPr>
        <w:pStyle w:val="2"/>
        <w:rPr>
          <w:rFonts w:hint="eastAsia" w:ascii="仿宋" w:hAnsi="仿宋" w:eastAsia="仿宋" w:cs="仿宋"/>
          <w:b/>
          <w:sz w:val="24"/>
        </w:rPr>
      </w:pPr>
    </w:p>
    <w:p w14:paraId="2C81B7A2">
      <w:pPr>
        <w:pStyle w:val="2"/>
        <w:rPr>
          <w:rFonts w:hint="eastAsia" w:ascii="仿宋" w:hAnsi="仿宋" w:eastAsia="仿宋" w:cs="仿宋"/>
          <w:b/>
          <w:sz w:val="24"/>
        </w:rPr>
      </w:pPr>
    </w:p>
    <w:p w14:paraId="065FB06A">
      <w:pPr>
        <w:pStyle w:val="2"/>
        <w:rPr>
          <w:rFonts w:hint="eastAsia" w:ascii="仿宋" w:hAnsi="仿宋" w:eastAsia="仿宋" w:cs="仿宋"/>
          <w:b/>
          <w:sz w:val="24"/>
        </w:rPr>
      </w:pPr>
    </w:p>
    <w:p w14:paraId="450F96F7">
      <w:pPr>
        <w:pStyle w:val="2"/>
        <w:rPr>
          <w:rFonts w:hint="eastAsia" w:ascii="仿宋" w:hAnsi="仿宋" w:eastAsia="仿宋" w:cs="仿宋"/>
          <w:b/>
          <w:sz w:val="24"/>
        </w:rPr>
      </w:pPr>
    </w:p>
    <w:p w14:paraId="41D42FEC">
      <w:pPr>
        <w:pStyle w:val="2"/>
        <w:rPr>
          <w:rFonts w:hint="eastAsia" w:ascii="仿宋" w:hAnsi="仿宋" w:eastAsia="仿宋" w:cs="仿宋"/>
          <w:b/>
          <w:sz w:val="24"/>
        </w:rPr>
      </w:pPr>
    </w:p>
    <w:p w14:paraId="17F6ABDF">
      <w:pPr>
        <w:pStyle w:val="2"/>
        <w:rPr>
          <w:rFonts w:hint="eastAsia" w:ascii="仿宋" w:hAnsi="仿宋" w:eastAsia="仿宋" w:cs="仿宋"/>
          <w:b/>
          <w:sz w:val="24"/>
        </w:rPr>
      </w:pPr>
    </w:p>
    <w:p w14:paraId="55B14DB2">
      <w:pPr>
        <w:pStyle w:val="2"/>
        <w:rPr>
          <w:rFonts w:hint="eastAsia" w:ascii="仿宋" w:hAnsi="仿宋" w:eastAsia="仿宋" w:cs="仿宋"/>
          <w:b/>
          <w:sz w:val="24"/>
        </w:rPr>
      </w:pPr>
    </w:p>
    <w:p w14:paraId="37CFCDFE">
      <w:pPr>
        <w:pStyle w:val="2"/>
        <w:rPr>
          <w:rFonts w:hint="eastAsia" w:ascii="仿宋" w:hAnsi="仿宋" w:eastAsia="仿宋" w:cs="仿宋"/>
          <w:b/>
          <w:sz w:val="24"/>
        </w:rPr>
      </w:pPr>
    </w:p>
    <w:p w14:paraId="408B8623">
      <w:pPr>
        <w:pStyle w:val="2"/>
        <w:rPr>
          <w:rFonts w:hint="eastAsia" w:ascii="仿宋" w:hAnsi="仿宋" w:eastAsia="仿宋" w:cs="仿宋"/>
          <w:b/>
          <w:sz w:val="24"/>
        </w:rPr>
      </w:pPr>
    </w:p>
    <w:p w14:paraId="3D7E2187">
      <w:pPr>
        <w:pStyle w:val="2"/>
        <w:rPr>
          <w:rFonts w:hint="eastAsia" w:ascii="仿宋" w:hAnsi="仿宋" w:eastAsia="仿宋" w:cs="仿宋"/>
          <w:b/>
          <w:sz w:val="24"/>
        </w:rPr>
      </w:pPr>
    </w:p>
    <w:p w14:paraId="26D8B7FA">
      <w:pPr>
        <w:pStyle w:val="2"/>
        <w:rPr>
          <w:rFonts w:hint="eastAsia" w:ascii="仿宋" w:hAnsi="仿宋" w:eastAsia="仿宋" w:cs="仿宋"/>
          <w:b/>
          <w:sz w:val="24"/>
        </w:rPr>
      </w:pPr>
    </w:p>
    <w:p w14:paraId="4B90CEB1">
      <w:pPr>
        <w:pStyle w:val="2"/>
        <w:rPr>
          <w:rFonts w:hint="eastAsia" w:ascii="仿宋" w:hAnsi="仿宋" w:eastAsia="仿宋" w:cs="仿宋"/>
          <w:b/>
          <w:sz w:val="24"/>
        </w:rPr>
      </w:pPr>
    </w:p>
    <w:p w14:paraId="7A0C364B">
      <w:pPr>
        <w:pStyle w:val="2"/>
        <w:rPr>
          <w:rFonts w:hint="eastAsia" w:ascii="仿宋" w:hAnsi="仿宋" w:eastAsia="仿宋" w:cs="仿宋"/>
          <w:b/>
          <w:sz w:val="24"/>
        </w:rPr>
      </w:pPr>
    </w:p>
    <w:p w14:paraId="1155EEBB">
      <w:pPr>
        <w:pStyle w:val="2"/>
        <w:rPr>
          <w:rFonts w:hint="eastAsia" w:ascii="仿宋" w:hAnsi="仿宋" w:eastAsia="仿宋" w:cs="仿宋"/>
          <w:b/>
          <w:sz w:val="24"/>
        </w:rPr>
      </w:pPr>
    </w:p>
    <w:p w14:paraId="61A0A49C">
      <w:pPr>
        <w:pStyle w:val="2"/>
        <w:rPr>
          <w:rFonts w:hint="eastAsia" w:ascii="仿宋" w:hAnsi="仿宋" w:eastAsia="仿宋" w:cs="仿宋"/>
          <w:b/>
          <w:sz w:val="24"/>
        </w:rPr>
      </w:pPr>
    </w:p>
    <w:p w14:paraId="4ED8F69B">
      <w:pPr>
        <w:pStyle w:val="2"/>
        <w:rPr>
          <w:rFonts w:hint="eastAsia" w:ascii="仿宋" w:hAnsi="仿宋" w:eastAsia="仿宋" w:cs="仿宋"/>
          <w:b/>
          <w:sz w:val="24"/>
        </w:rPr>
      </w:pPr>
    </w:p>
    <w:p w14:paraId="1F674A69">
      <w:pPr>
        <w:pStyle w:val="2"/>
        <w:rPr>
          <w:rFonts w:hint="eastAsia" w:ascii="仿宋" w:hAnsi="仿宋" w:eastAsia="仿宋" w:cs="仿宋"/>
          <w:b/>
          <w:sz w:val="24"/>
        </w:rPr>
      </w:pPr>
    </w:p>
    <w:p w14:paraId="5C040303">
      <w:pPr>
        <w:pStyle w:val="2"/>
        <w:rPr>
          <w:rFonts w:hint="eastAsia" w:ascii="仿宋" w:hAnsi="仿宋" w:eastAsia="仿宋" w:cs="仿宋"/>
          <w:b/>
          <w:sz w:val="24"/>
        </w:rPr>
      </w:pPr>
    </w:p>
    <w:p w14:paraId="50AA598D">
      <w:pPr>
        <w:pStyle w:val="2"/>
        <w:rPr>
          <w:rFonts w:hint="eastAsia" w:ascii="仿宋" w:hAnsi="仿宋" w:eastAsia="仿宋" w:cs="仿宋"/>
          <w:b/>
          <w:sz w:val="24"/>
        </w:rPr>
      </w:pPr>
    </w:p>
    <w:p w14:paraId="1235B446">
      <w:pPr>
        <w:pStyle w:val="2"/>
        <w:rPr>
          <w:rFonts w:hint="eastAsia" w:ascii="仿宋" w:hAnsi="仿宋" w:eastAsia="仿宋" w:cs="仿宋"/>
          <w:b/>
          <w:sz w:val="24"/>
        </w:rPr>
      </w:pPr>
    </w:p>
    <w:p w14:paraId="273F99C1">
      <w:pPr>
        <w:pStyle w:val="2"/>
        <w:rPr>
          <w:rFonts w:hint="eastAsia" w:ascii="仿宋" w:hAnsi="仿宋" w:eastAsia="仿宋" w:cs="仿宋"/>
          <w:b/>
          <w:sz w:val="24"/>
        </w:rPr>
      </w:pPr>
    </w:p>
    <w:p w14:paraId="5DD0B4E1">
      <w:pPr>
        <w:pStyle w:val="2"/>
        <w:rPr>
          <w:rFonts w:hint="eastAsia" w:ascii="仿宋" w:hAnsi="仿宋" w:eastAsia="仿宋" w:cs="仿宋"/>
          <w:b/>
          <w:sz w:val="24"/>
        </w:rPr>
      </w:pPr>
    </w:p>
    <w:p w14:paraId="3F47A0FF">
      <w:pPr>
        <w:pStyle w:val="2"/>
        <w:rPr>
          <w:rFonts w:hint="eastAsia" w:ascii="仿宋" w:hAnsi="仿宋" w:eastAsia="仿宋" w:cs="仿宋"/>
          <w:b/>
          <w:sz w:val="24"/>
        </w:rPr>
      </w:pPr>
    </w:p>
    <w:p w14:paraId="1E149F3A">
      <w:pPr>
        <w:pStyle w:val="2"/>
        <w:rPr>
          <w:rFonts w:hint="eastAsia" w:ascii="仿宋" w:hAnsi="仿宋" w:eastAsia="仿宋" w:cs="仿宋"/>
          <w:b/>
          <w:sz w:val="24"/>
        </w:rPr>
      </w:pPr>
    </w:p>
    <w:p w14:paraId="06270201">
      <w:pPr>
        <w:pStyle w:val="9"/>
        <w:spacing w:line="560" w:lineRule="exact"/>
        <w:ind w:firstLine="0" w:firstLineChars="0"/>
        <w:jc w:val="center"/>
        <w:rPr>
          <w:rFonts w:hint="eastAsia" w:ascii="方正小标宋简体" w:hAnsi="方正小标宋简体" w:eastAsia="方正小标宋简体" w:cs="方正小标宋简体"/>
          <w:b/>
          <w:bCs/>
          <w:sz w:val="44"/>
          <w:szCs w:val="44"/>
        </w:rPr>
      </w:pPr>
    </w:p>
    <w:p w14:paraId="104A96F1">
      <w:pPr>
        <w:pStyle w:val="9"/>
        <w:spacing w:line="560" w:lineRule="exact"/>
        <w:ind w:firstLine="0" w:firstLineChars="0"/>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第</w:t>
      </w:r>
      <w:r>
        <w:rPr>
          <w:rFonts w:hint="eastAsia" w:ascii="方正小标宋简体" w:hAnsi="方正小标宋简体" w:eastAsia="方正小标宋简体" w:cs="方正小标宋简体"/>
          <w:b/>
          <w:bCs/>
          <w:sz w:val="44"/>
          <w:szCs w:val="44"/>
          <w:lang w:val="en-US" w:eastAsia="zh-CN"/>
        </w:rPr>
        <w:t>五</w:t>
      </w:r>
      <w:r>
        <w:rPr>
          <w:rFonts w:hint="eastAsia" w:ascii="方正小标宋简体" w:hAnsi="方正小标宋简体" w:eastAsia="方正小标宋简体" w:cs="方正小标宋简体"/>
          <w:b/>
          <w:bCs/>
          <w:sz w:val="44"/>
          <w:szCs w:val="44"/>
        </w:rPr>
        <w:t>章</w:t>
      </w:r>
      <w:r>
        <w:rPr>
          <w:rFonts w:hint="eastAsia" w:ascii="方正小标宋简体" w:hAnsi="方正小标宋简体" w:eastAsia="方正小标宋简体" w:cs="方正小标宋简体"/>
          <w:b/>
          <w:bCs/>
          <w:sz w:val="44"/>
          <w:szCs w:val="44"/>
          <w:lang w:eastAsia="zh-CN"/>
        </w:rPr>
        <w:t xml:space="preserve"> </w:t>
      </w:r>
      <w:r>
        <w:rPr>
          <w:rFonts w:hint="eastAsia" w:ascii="方正小标宋简体" w:hAnsi="方正小标宋简体" w:eastAsia="方正小标宋简体" w:cs="方正小标宋简体"/>
          <w:b/>
          <w:bCs/>
          <w:sz w:val="44"/>
          <w:szCs w:val="44"/>
        </w:rPr>
        <w:t>评标办法</w:t>
      </w:r>
      <w:bookmarkStart w:id="17" w:name="_Hlt101846155"/>
      <w:bookmarkEnd w:id="17"/>
      <w:bookmarkStart w:id="18" w:name="_Toc183682415"/>
      <w:bookmarkStart w:id="19" w:name="_Toc208849007"/>
      <w:bookmarkStart w:id="20" w:name="_Toc217446097"/>
      <w:bookmarkStart w:id="21" w:name="_Toc183582280"/>
    </w:p>
    <w:p w14:paraId="6AB2C589">
      <w:pPr>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1. 总则</w:t>
      </w:r>
      <w:bookmarkEnd w:id="18"/>
      <w:bookmarkEnd w:id="19"/>
      <w:bookmarkEnd w:id="20"/>
      <w:bookmarkEnd w:id="21"/>
    </w:p>
    <w:p w14:paraId="13C79EBC">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1.1 根据相关法律制度，结合采购项目特点制定本评标办法。</w:t>
      </w:r>
    </w:p>
    <w:p w14:paraId="3411CC5A">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1.2 合格</w:t>
      </w:r>
      <w:r>
        <w:rPr>
          <w:rFonts w:hint="eastAsia" w:ascii="仿宋" w:hAnsi="仿宋" w:eastAsia="仿宋" w:cs="仿宋"/>
          <w:color w:val="auto"/>
          <w:sz w:val="32"/>
          <w:szCs w:val="32"/>
          <w:lang w:eastAsia="zh-CN"/>
        </w:rPr>
        <w:t>参选人</w:t>
      </w:r>
      <w:r>
        <w:rPr>
          <w:rFonts w:hint="eastAsia" w:ascii="仿宋" w:hAnsi="仿宋" w:eastAsia="仿宋" w:cs="仿宋"/>
          <w:color w:val="auto"/>
          <w:sz w:val="32"/>
          <w:szCs w:val="32"/>
        </w:rPr>
        <w:t>不足</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rPr>
        <w:t>家的，不得评标。</w:t>
      </w:r>
    </w:p>
    <w:p w14:paraId="5337CA65">
      <w:pPr>
        <w:pStyle w:val="8"/>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eastAsia="zh-CN"/>
        </w:rPr>
      </w:pPr>
      <w:r>
        <w:rPr>
          <w:rFonts w:hint="eastAsia" w:ascii="仿宋" w:hAnsi="仿宋" w:eastAsia="仿宋" w:cs="仿宋"/>
          <w:color w:val="auto"/>
          <w:sz w:val="32"/>
          <w:szCs w:val="32"/>
        </w:rPr>
        <w:t>评标工作由</w:t>
      </w:r>
      <w:r>
        <w:rPr>
          <w:rFonts w:hint="eastAsia" w:ascii="仿宋" w:hAnsi="仿宋" w:eastAsia="仿宋" w:cs="仿宋"/>
          <w:color w:val="auto"/>
          <w:sz w:val="32"/>
          <w:szCs w:val="32"/>
          <w:lang w:val="en-US" w:eastAsia="zh-CN"/>
        </w:rPr>
        <w:t>比选人</w:t>
      </w:r>
      <w:r>
        <w:rPr>
          <w:rFonts w:hint="eastAsia" w:ascii="仿宋" w:hAnsi="仿宋" w:eastAsia="仿宋" w:cs="仿宋"/>
          <w:color w:val="auto"/>
          <w:sz w:val="32"/>
          <w:szCs w:val="32"/>
        </w:rPr>
        <w:t>组织</w:t>
      </w:r>
      <w:r>
        <w:rPr>
          <w:rFonts w:hint="eastAsia" w:ascii="仿宋" w:hAnsi="仿宋" w:eastAsia="仿宋" w:cs="仿宋"/>
          <w:color w:val="auto"/>
          <w:sz w:val="32"/>
          <w:szCs w:val="32"/>
          <w:lang w:val="en-US" w:eastAsia="zh-CN"/>
        </w:rPr>
        <w:t>评标委员会</w:t>
      </w:r>
      <w:r>
        <w:rPr>
          <w:rFonts w:hint="eastAsia" w:ascii="仿宋" w:hAnsi="仿宋" w:eastAsia="仿宋" w:cs="仿宋"/>
          <w:color w:val="auto"/>
          <w:sz w:val="32"/>
          <w:szCs w:val="32"/>
        </w:rPr>
        <w:t>。评标委员会由5名有评审专家组成。</w:t>
      </w:r>
      <w:r>
        <w:rPr>
          <w:rFonts w:hint="eastAsia" w:ascii="仿宋" w:hAnsi="仿宋" w:eastAsia="仿宋" w:cs="仿宋"/>
          <w:color w:val="auto"/>
          <w:sz w:val="32"/>
          <w:szCs w:val="32"/>
          <w:lang w:eastAsia="zh-CN"/>
        </w:rPr>
        <w:t xml:space="preserve"> </w:t>
      </w:r>
    </w:p>
    <w:p w14:paraId="2058237A">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1.3 评标工作应遵循公平、公正、科学及择优的原则，并以相同的评标程序和标准对待所有的</w:t>
      </w:r>
      <w:r>
        <w:rPr>
          <w:rFonts w:hint="eastAsia" w:ascii="仿宋" w:hAnsi="仿宋" w:eastAsia="仿宋" w:cs="仿宋"/>
          <w:sz w:val="32"/>
          <w:szCs w:val="32"/>
          <w:lang w:eastAsia="zh-CN"/>
        </w:rPr>
        <w:t>参选人</w:t>
      </w:r>
      <w:r>
        <w:rPr>
          <w:rFonts w:hint="eastAsia" w:ascii="仿宋" w:hAnsi="仿宋" w:eastAsia="仿宋" w:cs="仿宋"/>
          <w:sz w:val="32"/>
          <w:szCs w:val="32"/>
        </w:rPr>
        <w:t>。</w:t>
      </w:r>
    </w:p>
    <w:p w14:paraId="1B54DB1A">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1.4 评标委员会按照</w:t>
      </w:r>
      <w:r>
        <w:rPr>
          <w:rFonts w:hint="eastAsia" w:ascii="仿宋" w:hAnsi="仿宋" w:eastAsia="仿宋" w:cs="仿宋"/>
          <w:sz w:val="32"/>
          <w:szCs w:val="32"/>
          <w:lang w:eastAsia="zh-CN"/>
        </w:rPr>
        <w:t>比选</w:t>
      </w:r>
      <w:r>
        <w:rPr>
          <w:rFonts w:hint="eastAsia" w:ascii="仿宋" w:hAnsi="仿宋" w:eastAsia="仿宋" w:cs="仿宋"/>
          <w:sz w:val="32"/>
          <w:szCs w:val="32"/>
        </w:rPr>
        <w:t>文件规定的评标方法和标准进行评标，并独立履行下列职责：</w:t>
      </w:r>
    </w:p>
    <w:p w14:paraId="4160AF72">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rPr>
      </w:pPr>
      <w:bookmarkStart w:id="22" w:name="_Toc217446098"/>
      <w:r>
        <w:rPr>
          <w:rFonts w:hint="eastAsia" w:ascii="仿宋" w:hAnsi="仿宋" w:eastAsia="仿宋" w:cs="仿宋"/>
          <w:sz w:val="32"/>
          <w:szCs w:val="32"/>
        </w:rPr>
        <w:t>（一）熟悉和理解</w:t>
      </w:r>
      <w:r>
        <w:rPr>
          <w:rFonts w:hint="eastAsia" w:ascii="仿宋" w:hAnsi="仿宋" w:eastAsia="仿宋" w:cs="仿宋"/>
          <w:sz w:val="32"/>
          <w:szCs w:val="32"/>
          <w:lang w:eastAsia="zh-CN"/>
        </w:rPr>
        <w:t>比选</w:t>
      </w:r>
      <w:r>
        <w:rPr>
          <w:rFonts w:hint="eastAsia" w:ascii="仿宋" w:hAnsi="仿宋" w:eastAsia="仿宋" w:cs="仿宋"/>
          <w:sz w:val="32"/>
          <w:szCs w:val="32"/>
        </w:rPr>
        <w:t>文件；</w:t>
      </w:r>
    </w:p>
    <w:p w14:paraId="70435AB6">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（二）审查</w:t>
      </w:r>
      <w:r>
        <w:rPr>
          <w:rFonts w:hint="eastAsia" w:ascii="仿宋" w:hAnsi="仿宋" w:eastAsia="仿宋" w:cs="仿宋"/>
          <w:sz w:val="32"/>
          <w:szCs w:val="32"/>
          <w:lang w:eastAsia="zh-CN"/>
        </w:rPr>
        <w:t>参选人</w:t>
      </w:r>
      <w:r>
        <w:rPr>
          <w:rFonts w:hint="eastAsia" w:ascii="仿宋" w:hAnsi="仿宋" w:eastAsia="仿宋" w:cs="仿宋"/>
          <w:sz w:val="32"/>
          <w:szCs w:val="32"/>
        </w:rPr>
        <w:t>的</w:t>
      </w:r>
      <w:r>
        <w:rPr>
          <w:rFonts w:hint="eastAsia" w:ascii="仿宋" w:hAnsi="仿宋" w:eastAsia="仿宋" w:cs="仿宋"/>
          <w:sz w:val="32"/>
          <w:szCs w:val="32"/>
          <w:lang w:eastAsia="zh-CN"/>
        </w:rPr>
        <w:t>参选</w:t>
      </w:r>
      <w:r>
        <w:rPr>
          <w:rFonts w:hint="eastAsia" w:ascii="仿宋" w:hAnsi="仿宋" w:eastAsia="仿宋" w:cs="仿宋"/>
          <w:sz w:val="32"/>
          <w:szCs w:val="32"/>
        </w:rPr>
        <w:t>文件是否满足</w:t>
      </w:r>
      <w:r>
        <w:rPr>
          <w:rFonts w:hint="eastAsia" w:ascii="仿宋" w:hAnsi="仿宋" w:eastAsia="仿宋" w:cs="仿宋"/>
          <w:sz w:val="32"/>
          <w:szCs w:val="32"/>
          <w:lang w:eastAsia="zh-CN"/>
        </w:rPr>
        <w:t>比选</w:t>
      </w:r>
      <w:r>
        <w:rPr>
          <w:rFonts w:hint="eastAsia" w:ascii="仿宋" w:hAnsi="仿宋" w:eastAsia="仿宋" w:cs="仿宋"/>
          <w:sz w:val="32"/>
          <w:szCs w:val="32"/>
        </w:rPr>
        <w:t>文件要求（资格性和符合性），并作出评价；</w:t>
      </w:r>
    </w:p>
    <w:p w14:paraId="62E8AB01">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（三）根据需要要求</w:t>
      </w:r>
      <w:r>
        <w:rPr>
          <w:rFonts w:hint="eastAsia" w:ascii="仿宋" w:hAnsi="仿宋" w:eastAsia="仿宋" w:cs="仿宋"/>
          <w:sz w:val="32"/>
          <w:szCs w:val="32"/>
          <w:lang w:eastAsia="zh-CN"/>
        </w:rPr>
        <w:t>比选</w:t>
      </w:r>
      <w:r>
        <w:rPr>
          <w:rFonts w:hint="eastAsia" w:ascii="仿宋" w:hAnsi="仿宋" w:eastAsia="仿宋" w:cs="仿宋"/>
          <w:sz w:val="32"/>
          <w:szCs w:val="32"/>
        </w:rPr>
        <w:t>采购单位对</w:t>
      </w:r>
      <w:r>
        <w:rPr>
          <w:rFonts w:hint="eastAsia" w:ascii="仿宋" w:hAnsi="仿宋" w:eastAsia="仿宋" w:cs="仿宋"/>
          <w:sz w:val="32"/>
          <w:szCs w:val="32"/>
          <w:lang w:eastAsia="zh-CN"/>
        </w:rPr>
        <w:t>比选</w:t>
      </w:r>
      <w:r>
        <w:rPr>
          <w:rFonts w:hint="eastAsia" w:ascii="仿宋" w:hAnsi="仿宋" w:eastAsia="仿宋" w:cs="仿宋"/>
          <w:sz w:val="32"/>
          <w:szCs w:val="32"/>
        </w:rPr>
        <w:t>文件作出解释；根据需要要求</w:t>
      </w:r>
      <w:r>
        <w:rPr>
          <w:rFonts w:hint="eastAsia" w:ascii="仿宋" w:hAnsi="仿宋" w:eastAsia="仿宋" w:cs="仿宋"/>
          <w:sz w:val="32"/>
          <w:szCs w:val="32"/>
          <w:lang w:eastAsia="zh-CN"/>
        </w:rPr>
        <w:t>参选人</w:t>
      </w:r>
      <w:r>
        <w:rPr>
          <w:rFonts w:hint="eastAsia" w:ascii="仿宋" w:hAnsi="仿宋" w:eastAsia="仿宋" w:cs="仿宋"/>
          <w:sz w:val="32"/>
          <w:szCs w:val="32"/>
        </w:rPr>
        <w:t>对</w:t>
      </w:r>
      <w:r>
        <w:rPr>
          <w:rFonts w:hint="eastAsia" w:ascii="仿宋" w:hAnsi="仿宋" w:eastAsia="仿宋" w:cs="仿宋"/>
          <w:sz w:val="32"/>
          <w:szCs w:val="32"/>
          <w:lang w:eastAsia="zh-CN"/>
        </w:rPr>
        <w:t>参选</w:t>
      </w:r>
      <w:r>
        <w:rPr>
          <w:rFonts w:hint="eastAsia" w:ascii="仿宋" w:hAnsi="仿宋" w:eastAsia="仿宋" w:cs="仿宋"/>
          <w:sz w:val="32"/>
          <w:szCs w:val="32"/>
        </w:rPr>
        <w:t>文件有关事项作出澄清、说明或者更正；</w:t>
      </w:r>
    </w:p>
    <w:p w14:paraId="140701ED">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（四）推荐中标候选</w:t>
      </w:r>
      <w:r>
        <w:rPr>
          <w:rFonts w:hint="eastAsia" w:ascii="仿宋" w:hAnsi="仿宋" w:eastAsia="仿宋" w:cs="仿宋"/>
          <w:sz w:val="32"/>
          <w:szCs w:val="32"/>
          <w:lang w:eastAsia="zh-CN"/>
        </w:rPr>
        <w:t>参选人</w:t>
      </w:r>
      <w:r>
        <w:rPr>
          <w:rFonts w:hint="eastAsia" w:ascii="仿宋" w:hAnsi="仿宋" w:eastAsia="仿宋" w:cs="仿宋"/>
          <w:sz w:val="32"/>
          <w:szCs w:val="32"/>
        </w:rPr>
        <w:t>，或者受采购人委托确定中标</w:t>
      </w:r>
      <w:r>
        <w:rPr>
          <w:rFonts w:hint="eastAsia" w:ascii="仿宋" w:hAnsi="仿宋" w:eastAsia="仿宋" w:cs="仿宋"/>
          <w:sz w:val="32"/>
          <w:szCs w:val="32"/>
          <w:lang w:eastAsia="zh-CN"/>
        </w:rPr>
        <w:t>参选人</w:t>
      </w:r>
      <w:r>
        <w:rPr>
          <w:rFonts w:hint="eastAsia" w:ascii="仿宋" w:hAnsi="仿宋" w:eastAsia="仿宋" w:cs="仿宋"/>
          <w:sz w:val="32"/>
          <w:szCs w:val="32"/>
        </w:rPr>
        <w:t>；</w:t>
      </w:r>
    </w:p>
    <w:p w14:paraId="7D706FA0">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（五）起草评标报告并进行签署；</w:t>
      </w:r>
    </w:p>
    <w:p w14:paraId="77B24971">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1.5</w:t>
      </w:r>
      <w:r>
        <w:rPr>
          <w:rFonts w:hint="eastAsia" w:ascii="仿宋" w:hAnsi="仿宋" w:eastAsia="仿宋" w:cs="仿宋"/>
          <w:sz w:val="32"/>
          <w:szCs w:val="32"/>
          <w:lang w:eastAsia="zh-CN"/>
        </w:rPr>
        <w:t xml:space="preserve"> </w:t>
      </w:r>
      <w:r>
        <w:rPr>
          <w:rFonts w:hint="eastAsia" w:ascii="仿宋" w:hAnsi="仿宋" w:eastAsia="仿宋" w:cs="仿宋"/>
          <w:sz w:val="32"/>
          <w:szCs w:val="32"/>
        </w:rPr>
        <w:t>评标过程独立、保密、</w:t>
      </w:r>
      <w:r>
        <w:rPr>
          <w:rFonts w:hint="eastAsia" w:ascii="仿宋" w:hAnsi="仿宋" w:eastAsia="仿宋" w:cs="仿宋"/>
          <w:sz w:val="32"/>
          <w:szCs w:val="32"/>
          <w:lang w:val="en-US" w:eastAsia="zh-CN"/>
        </w:rPr>
        <w:t>比选人</w:t>
      </w:r>
      <w:r>
        <w:rPr>
          <w:rFonts w:hint="eastAsia" w:ascii="仿宋" w:hAnsi="仿宋" w:eastAsia="仿宋" w:cs="仿宋"/>
          <w:sz w:val="32"/>
          <w:szCs w:val="32"/>
        </w:rPr>
        <w:t>现场监督人员的监督。</w:t>
      </w:r>
      <w:r>
        <w:rPr>
          <w:rFonts w:hint="eastAsia" w:ascii="仿宋" w:hAnsi="仿宋" w:eastAsia="仿宋" w:cs="仿宋"/>
          <w:sz w:val="32"/>
          <w:szCs w:val="32"/>
          <w:lang w:eastAsia="zh-CN"/>
        </w:rPr>
        <w:t>参选人</w:t>
      </w:r>
      <w:r>
        <w:rPr>
          <w:rFonts w:hint="eastAsia" w:ascii="仿宋" w:hAnsi="仿宋" w:eastAsia="仿宋" w:cs="仿宋"/>
          <w:sz w:val="32"/>
          <w:szCs w:val="32"/>
        </w:rPr>
        <w:t>非法干预评标过程的行为将导致其</w:t>
      </w:r>
      <w:r>
        <w:rPr>
          <w:rFonts w:hint="eastAsia" w:ascii="仿宋" w:hAnsi="仿宋" w:eastAsia="仿宋" w:cs="仿宋"/>
          <w:sz w:val="32"/>
          <w:szCs w:val="32"/>
          <w:lang w:eastAsia="zh-CN"/>
        </w:rPr>
        <w:t>参选</w:t>
      </w:r>
      <w:r>
        <w:rPr>
          <w:rFonts w:hint="eastAsia" w:ascii="仿宋" w:hAnsi="仿宋" w:eastAsia="仿宋" w:cs="仿宋"/>
          <w:sz w:val="32"/>
          <w:szCs w:val="32"/>
        </w:rPr>
        <w:t>文件作为无效处理。</w:t>
      </w:r>
    </w:p>
    <w:bookmarkEnd w:id="22"/>
    <w:p w14:paraId="51D5250C">
      <w:pPr>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2.评审程序：</w:t>
      </w:r>
      <w:r>
        <w:rPr>
          <w:rFonts w:hint="eastAsia" w:ascii="仿宋" w:hAnsi="仿宋" w:eastAsia="仿宋" w:cs="仿宋"/>
          <w:sz w:val="32"/>
          <w:szCs w:val="32"/>
          <w:lang w:val="en-US" w:eastAsia="zh-CN"/>
        </w:rPr>
        <w:t>评审专家先对比选文件要求的实质性要求进行初评，初评完后根据评分办法打分，最终以各专家打分的算术平均分排名。</w:t>
      </w:r>
    </w:p>
    <w:p w14:paraId="56EBF34A">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2.1 </w:t>
      </w:r>
      <w:r>
        <w:rPr>
          <w:rFonts w:hint="eastAsia" w:ascii="仿宋" w:hAnsi="仿宋" w:eastAsia="仿宋" w:cs="仿宋"/>
          <w:b/>
          <w:bCs/>
          <w:sz w:val="32"/>
          <w:szCs w:val="32"/>
          <w:lang w:val="en-US" w:eastAsia="zh-CN"/>
        </w:rPr>
        <w:t>初评：</w:t>
      </w:r>
      <w:r>
        <w:rPr>
          <w:rFonts w:hint="eastAsia" w:ascii="仿宋" w:hAnsi="仿宋" w:eastAsia="仿宋" w:cs="仿宋"/>
          <w:sz w:val="32"/>
          <w:szCs w:val="32"/>
          <w:lang w:val="en-US" w:eastAsia="zh-CN"/>
        </w:rPr>
        <w:t>评审过程中若存在以下情形之一的，应废标。</w:t>
      </w:r>
    </w:p>
    <w:p w14:paraId="03E88FEA">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（1）参选人资质不满足比选文件；</w:t>
      </w:r>
    </w:p>
    <w:p w14:paraId="37EEE2DF">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（2）参选总价高于比选控制价；</w:t>
      </w:r>
    </w:p>
    <w:p w14:paraId="412C3746">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（3）未响应比选文件的其他实质性要求的。</w:t>
      </w:r>
    </w:p>
    <w:p w14:paraId="6B074C8D">
      <w:pPr>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2.2 细评：</w:t>
      </w:r>
      <w:r>
        <w:rPr>
          <w:rFonts w:hint="eastAsia" w:ascii="仿宋" w:hAnsi="仿宋" w:eastAsia="仿宋" w:cs="仿宋"/>
          <w:sz w:val="32"/>
          <w:szCs w:val="32"/>
          <w:lang w:val="en-US" w:eastAsia="zh-CN"/>
        </w:rPr>
        <w:t>初评完成后，各评审专家根据评分办法进行打分。</w:t>
      </w:r>
    </w:p>
    <w:p w14:paraId="4CD683FD">
      <w:pPr>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3.评分办法</w:t>
      </w:r>
    </w:p>
    <w:p w14:paraId="1C941444">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3.1</w:t>
      </w:r>
      <w:r>
        <w:rPr>
          <w:rFonts w:hint="eastAsia" w:ascii="仿宋" w:hAnsi="仿宋" w:eastAsia="仿宋" w:cs="仿宋"/>
          <w:sz w:val="32"/>
          <w:szCs w:val="32"/>
        </w:rPr>
        <w:t>本项目采用综合评分法，评分因素详见综合评分明细表。</w:t>
      </w:r>
    </w:p>
    <w:p w14:paraId="38B28277">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rPr>
      </w:pPr>
    </w:p>
    <w:p w14:paraId="363E278F">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rPr>
      </w:pPr>
    </w:p>
    <w:p w14:paraId="36162541">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rPr>
      </w:pPr>
    </w:p>
    <w:p w14:paraId="0E6691C4">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rPr>
      </w:pPr>
    </w:p>
    <w:p w14:paraId="318FB63D">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rPr>
      </w:pPr>
    </w:p>
    <w:p w14:paraId="7BD92307">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rPr>
      </w:pPr>
    </w:p>
    <w:p w14:paraId="1A67F9BF">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rPr>
      </w:pPr>
    </w:p>
    <w:p w14:paraId="1D9A6A4F">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rPr>
      </w:pPr>
    </w:p>
    <w:p w14:paraId="5FC8A40D">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rPr>
      </w:pPr>
    </w:p>
    <w:p w14:paraId="06E9A43A">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rPr>
      </w:pPr>
    </w:p>
    <w:p w14:paraId="1426DCC0">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rPr>
      </w:pPr>
    </w:p>
    <w:p w14:paraId="0BDE4043">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rPr>
      </w:pPr>
    </w:p>
    <w:p w14:paraId="4AAA9F65">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rPr>
      </w:pPr>
    </w:p>
    <w:p w14:paraId="508CE1D4">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szCs w:val="32"/>
        </w:rPr>
      </w:pPr>
      <w:r>
        <w:rPr>
          <w:rFonts w:hint="eastAsia" w:ascii="仿宋" w:hAnsi="仿宋" w:eastAsia="仿宋" w:cs="仿宋"/>
          <w:sz w:val="32"/>
          <w:szCs w:val="32"/>
          <w:lang w:val="en-US" w:eastAsia="zh-CN"/>
        </w:rPr>
        <w:t xml:space="preserve">3.2 </w:t>
      </w:r>
      <w:r>
        <w:rPr>
          <w:rFonts w:hint="eastAsia" w:ascii="仿宋" w:hAnsi="仿宋" w:eastAsia="仿宋" w:cs="仿宋"/>
          <w:sz w:val="32"/>
          <w:szCs w:val="32"/>
        </w:rPr>
        <w:t>综合评分明细表</w:t>
      </w:r>
    </w:p>
    <w:tbl>
      <w:tblPr>
        <w:tblStyle w:val="16"/>
        <w:tblW w:w="9485" w:type="dxa"/>
        <w:jc w:val="center"/>
        <w:tblLayout w:type="fixed"/>
        <w:tblCellMar>
          <w:top w:w="15" w:type="dxa"/>
          <w:left w:w="15" w:type="dxa"/>
          <w:bottom w:w="15" w:type="dxa"/>
          <w:right w:w="15" w:type="dxa"/>
        </w:tblCellMar>
      </w:tblPr>
      <w:tblGrid>
        <w:gridCol w:w="501"/>
        <w:gridCol w:w="962"/>
        <w:gridCol w:w="689"/>
        <w:gridCol w:w="5706"/>
        <w:gridCol w:w="1627"/>
      </w:tblGrid>
      <w:tr w14:paraId="7E517A15">
        <w:tblPrEx>
          <w:tblCellMar>
            <w:top w:w="15" w:type="dxa"/>
            <w:left w:w="15" w:type="dxa"/>
            <w:bottom w:w="15" w:type="dxa"/>
            <w:right w:w="15" w:type="dxa"/>
          </w:tblCellMar>
        </w:tblPrEx>
        <w:trPr>
          <w:trHeight w:val="698" w:hRule="atLeast"/>
          <w:jc w:val="center"/>
        </w:trPr>
        <w:tc>
          <w:tcPr>
            <w:tcW w:w="501" w:type="dxa"/>
            <w:tcBorders>
              <w:top w:val="single" w:color="000000" w:sz="4" w:space="0"/>
              <w:left w:val="single" w:color="000000" w:sz="4" w:space="0"/>
              <w:bottom w:val="single" w:color="000000" w:sz="4" w:space="0"/>
              <w:right w:val="single" w:color="000000" w:sz="4" w:space="0"/>
            </w:tcBorders>
            <w:noWrap w:val="0"/>
            <w:vAlign w:val="center"/>
          </w:tcPr>
          <w:p w14:paraId="1D76B8D4">
            <w:pPr>
              <w:widowControl/>
              <w:spacing w:line="300" w:lineRule="auto"/>
              <w:jc w:val="center"/>
              <w:textAlignment w:val="center"/>
              <w:rPr>
                <w:rFonts w:hint="eastAsia" w:ascii="仿宋" w:hAnsi="仿宋" w:eastAsia="仿宋" w:cs="仿宋"/>
                <w:b/>
                <w:color w:val="000000"/>
                <w:szCs w:val="21"/>
                <w:lang w:bidi="ar"/>
              </w:rPr>
            </w:pPr>
            <w:r>
              <w:rPr>
                <w:rFonts w:hint="eastAsia" w:ascii="仿宋" w:hAnsi="仿宋" w:eastAsia="仿宋" w:cs="仿宋"/>
                <w:b/>
                <w:color w:val="000000"/>
                <w:szCs w:val="21"/>
                <w:lang w:bidi="ar"/>
              </w:rPr>
              <w:t>序号</w:t>
            </w: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10388091">
            <w:pPr>
              <w:widowControl/>
              <w:spacing w:line="300" w:lineRule="auto"/>
              <w:jc w:val="center"/>
              <w:textAlignment w:val="center"/>
              <w:rPr>
                <w:rFonts w:hint="eastAsia" w:ascii="仿宋" w:hAnsi="仿宋" w:eastAsia="仿宋" w:cs="仿宋"/>
                <w:b/>
                <w:color w:val="000000"/>
                <w:szCs w:val="21"/>
                <w:lang w:bidi="ar"/>
              </w:rPr>
            </w:pPr>
            <w:r>
              <w:rPr>
                <w:rFonts w:hint="eastAsia" w:ascii="仿宋" w:hAnsi="仿宋" w:eastAsia="仿宋" w:cs="仿宋"/>
                <w:b/>
                <w:color w:val="000000"/>
                <w:szCs w:val="21"/>
                <w:lang w:bidi="ar"/>
              </w:rPr>
              <w:t>评分</w:t>
            </w:r>
          </w:p>
          <w:p w14:paraId="13F194BF">
            <w:pPr>
              <w:widowControl/>
              <w:spacing w:line="300" w:lineRule="auto"/>
              <w:jc w:val="center"/>
              <w:textAlignment w:val="center"/>
              <w:rPr>
                <w:rFonts w:hint="eastAsia" w:ascii="仿宋" w:hAnsi="仿宋" w:eastAsia="仿宋" w:cs="仿宋"/>
                <w:b/>
                <w:color w:val="000000"/>
                <w:szCs w:val="21"/>
              </w:rPr>
            </w:pPr>
            <w:r>
              <w:rPr>
                <w:rFonts w:hint="eastAsia" w:ascii="仿宋" w:hAnsi="仿宋" w:eastAsia="仿宋" w:cs="仿宋"/>
                <w:b/>
                <w:color w:val="000000"/>
                <w:szCs w:val="21"/>
                <w:lang w:bidi="ar"/>
              </w:rPr>
              <w:t>因素</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64AE41D4">
            <w:pPr>
              <w:widowControl/>
              <w:spacing w:line="300" w:lineRule="auto"/>
              <w:jc w:val="center"/>
              <w:textAlignment w:val="center"/>
              <w:rPr>
                <w:rFonts w:hint="eastAsia" w:ascii="仿宋" w:hAnsi="仿宋" w:eastAsia="仿宋" w:cs="仿宋"/>
                <w:b/>
                <w:color w:val="000000"/>
                <w:szCs w:val="21"/>
              </w:rPr>
            </w:pPr>
            <w:r>
              <w:rPr>
                <w:rFonts w:hint="eastAsia" w:ascii="仿宋" w:hAnsi="仿宋" w:eastAsia="仿宋" w:cs="仿宋"/>
                <w:b/>
                <w:color w:val="000000"/>
                <w:szCs w:val="21"/>
                <w:lang w:bidi="ar"/>
              </w:rPr>
              <w:t>权重</w:t>
            </w:r>
          </w:p>
        </w:tc>
        <w:tc>
          <w:tcPr>
            <w:tcW w:w="5706" w:type="dxa"/>
            <w:tcBorders>
              <w:top w:val="single" w:color="000000" w:sz="4" w:space="0"/>
              <w:left w:val="single" w:color="000000" w:sz="4" w:space="0"/>
              <w:bottom w:val="single" w:color="000000" w:sz="4" w:space="0"/>
              <w:right w:val="single" w:color="000000" w:sz="4" w:space="0"/>
            </w:tcBorders>
            <w:noWrap w:val="0"/>
            <w:vAlign w:val="center"/>
          </w:tcPr>
          <w:p w14:paraId="5858F0E6">
            <w:pPr>
              <w:widowControl/>
              <w:spacing w:line="300" w:lineRule="auto"/>
              <w:jc w:val="center"/>
              <w:textAlignment w:val="center"/>
              <w:rPr>
                <w:rFonts w:hint="eastAsia" w:ascii="仿宋" w:hAnsi="仿宋" w:eastAsia="仿宋" w:cs="仿宋"/>
                <w:b/>
                <w:color w:val="000000"/>
                <w:szCs w:val="21"/>
              </w:rPr>
            </w:pPr>
            <w:r>
              <w:rPr>
                <w:rFonts w:hint="eastAsia" w:ascii="仿宋" w:hAnsi="仿宋" w:eastAsia="仿宋" w:cs="仿宋"/>
                <w:b/>
                <w:bCs w:val="0"/>
                <w:color w:val="auto"/>
                <w:szCs w:val="21"/>
                <w:lang w:bidi="ar"/>
              </w:rPr>
              <w:t>评审依据</w:t>
            </w:r>
          </w:p>
        </w:tc>
        <w:tc>
          <w:tcPr>
            <w:tcW w:w="1627" w:type="dxa"/>
            <w:tcBorders>
              <w:top w:val="single" w:color="000000" w:sz="4" w:space="0"/>
              <w:left w:val="single" w:color="000000" w:sz="4" w:space="0"/>
              <w:bottom w:val="single" w:color="000000" w:sz="4" w:space="0"/>
              <w:right w:val="single" w:color="000000" w:sz="4" w:space="0"/>
            </w:tcBorders>
            <w:noWrap w:val="0"/>
            <w:vAlign w:val="center"/>
          </w:tcPr>
          <w:p w14:paraId="1F2BEB56">
            <w:pPr>
              <w:widowControl/>
              <w:spacing w:line="300" w:lineRule="auto"/>
              <w:jc w:val="center"/>
              <w:textAlignment w:val="center"/>
              <w:rPr>
                <w:rFonts w:hint="eastAsia" w:ascii="仿宋" w:hAnsi="仿宋" w:eastAsia="仿宋" w:cs="仿宋"/>
                <w:b/>
                <w:color w:val="000000"/>
                <w:szCs w:val="21"/>
              </w:rPr>
            </w:pPr>
            <w:r>
              <w:rPr>
                <w:rFonts w:hint="eastAsia" w:ascii="仿宋" w:hAnsi="仿宋" w:eastAsia="仿宋" w:cs="仿宋"/>
                <w:b/>
                <w:color w:val="000000"/>
                <w:szCs w:val="21"/>
                <w:lang w:bidi="ar"/>
              </w:rPr>
              <w:t>备注</w:t>
            </w:r>
          </w:p>
        </w:tc>
      </w:tr>
      <w:tr w14:paraId="5B3910FC">
        <w:tblPrEx>
          <w:tblCellMar>
            <w:top w:w="15" w:type="dxa"/>
            <w:left w:w="15" w:type="dxa"/>
            <w:bottom w:w="15" w:type="dxa"/>
            <w:right w:w="15" w:type="dxa"/>
          </w:tblCellMar>
        </w:tblPrEx>
        <w:trPr>
          <w:trHeight w:val="1280" w:hRule="atLeast"/>
          <w:jc w:val="center"/>
        </w:trPr>
        <w:tc>
          <w:tcPr>
            <w:tcW w:w="501" w:type="dxa"/>
            <w:tcBorders>
              <w:top w:val="single" w:color="000000" w:sz="4" w:space="0"/>
              <w:left w:val="single" w:color="000000" w:sz="4" w:space="0"/>
              <w:bottom w:val="single" w:color="000000" w:sz="4" w:space="0"/>
              <w:right w:val="single" w:color="000000" w:sz="4" w:space="0"/>
            </w:tcBorders>
            <w:noWrap w:val="0"/>
            <w:vAlign w:val="center"/>
          </w:tcPr>
          <w:p w14:paraId="1DF69C8E">
            <w:pPr>
              <w:widowControl/>
              <w:spacing w:line="300" w:lineRule="auto"/>
              <w:jc w:val="center"/>
              <w:textAlignment w:val="center"/>
              <w:rPr>
                <w:rFonts w:hint="eastAsia" w:ascii="仿宋" w:hAnsi="仿宋" w:eastAsia="仿宋" w:cs="仿宋"/>
                <w:b/>
                <w:color w:val="000000"/>
                <w:szCs w:val="21"/>
                <w:lang w:bidi="ar"/>
              </w:rPr>
            </w:pPr>
            <w:r>
              <w:rPr>
                <w:rFonts w:hint="eastAsia" w:ascii="仿宋" w:hAnsi="仿宋" w:eastAsia="仿宋" w:cs="仿宋"/>
                <w:b/>
                <w:color w:val="000000"/>
                <w:szCs w:val="21"/>
                <w:lang w:bidi="ar"/>
              </w:rPr>
              <w:t>1</w:t>
            </w: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0E4BA86A">
            <w:pPr>
              <w:widowControl/>
              <w:spacing w:line="300" w:lineRule="auto"/>
              <w:jc w:val="center"/>
              <w:textAlignment w:val="center"/>
              <w:rPr>
                <w:rFonts w:hint="eastAsia" w:ascii="仿宋" w:hAnsi="仿宋" w:eastAsia="仿宋" w:cs="仿宋"/>
                <w:b/>
                <w:color w:val="000000"/>
                <w:szCs w:val="21"/>
              </w:rPr>
            </w:pPr>
            <w:r>
              <w:rPr>
                <w:rFonts w:hint="eastAsia" w:ascii="仿宋" w:hAnsi="仿宋" w:eastAsia="仿宋" w:cs="仿宋"/>
                <w:b/>
                <w:color w:val="000000"/>
                <w:szCs w:val="21"/>
                <w:lang w:bidi="ar"/>
              </w:rPr>
              <w:t>报价</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172F8E8C">
            <w:pPr>
              <w:widowControl/>
              <w:spacing w:line="300" w:lineRule="auto"/>
              <w:jc w:val="center"/>
              <w:textAlignment w:val="center"/>
              <w:rPr>
                <w:rFonts w:hint="eastAsia" w:ascii="仿宋" w:hAnsi="仿宋" w:eastAsia="仿宋" w:cs="仿宋"/>
                <w:b/>
                <w:color w:val="000000"/>
                <w:szCs w:val="21"/>
              </w:rPr>
            </w:pPr>
            <w:r>
              <w:rPr>
                <w:rFonts w:hint="eastAsia" w:ascii="仿宋" w:hAnsi="仿宋" w:eastAsia="仿宋" w:cs="仿宋"/>
                <w:b/>
                <w:bCs w:val="0"/>
                <w:color w:val="auto"/>
                <w:szCs w:val="21"/>
                <w:lang w:val="en-US" w:eastAsia="zh-CN" w:bidi="ar"/>
              </w:rPr>
              <w:t>40</w:t>
            </w:r>
            <w:r>
              <w:rPr>
                <w:rFonts w:hint="eastAsia" w:ascii="仿宋" w:hAnsi="仿宋" w:eastAsia="仿宋" w:cs="仿宋"/>
                <w:b/>
                <w:bCs w:val="0"/>
                <w:color w:val="auto"/>
                <w:szCs w:val="21"/>
                <w:lang w:bidi="ar"/>
              </w:rPr>
              <w:t>分</w:t>
            </w:r>
          </w:p>
        </w:tc>
        <w:tc>
          <w:tcPr>
            <w:tcW w:w="5706" w:type="dxa"/>
            <w:tcBorders>
              <w:top w:val="single" w:color="000000" w:sz="4" w:space="0"/>
              <w:left w:val="single" w:color="000000" w:sz="4" w:space="0"/>
              <w:bottom w:val="single" w:color="000000" w:sz="4" w:space="0"/>
              <w:right w:val="single" w:color="000000" w:sz="4" w:space="0"/>
            </w:tcBorders>
            <w:noWrap w:val="0"/>
            <w:vAlign w:val="center"/>
          </w:tcPr>
          <w:p w14:paraId="7A77882A">
            <w:pPr>
              <w:ind w:firstLine="210" w:firstLineChars="100"/>
              <w:jc w:val="left"/>
              <w:rPr>
                <w:rFonts w:hint="eastAsia" w:ascii="仿宋" w:hAnsi="仿宋" w:eastAsia="仿宋" w:cs="仿宋"/>
                <w:szCs w:val="21"/>
              </w:rPr>
            </w:pPr>
            <w:r>
              <w:rPr>
                <w:rFonts w:hint="eastAsia" w:ascii="仿宋" w:hAnsi="仿宋" w:eastAsia="仿宋" w:cs="仿宋"/>
                <w:szCs w:val="21"/>
                <w:lang w:val="en-US" w:eastAsia="zh-CN"/>
              </w:rPr>
              <w:t>以通过资格审查的参选人报价的平均值为基准价，报价与基准价一致得35分。每低于基准价1%加1分，最多加5分；每高于基准价1%扣1分，扣完为止。报价超过预算金额的视为无效响应。</w:t>
            </w:r>
          </w:p>
        </w:tc>
        <w:tc>
          <w:tcPr>
            <w:tcW w:w="1627" w:type="dxa"/>
            <w:tcBorders>
              <w:top w:val="single" w:color="000000" w:sz="4" w:space="0"/>
              <w:left w:val="single" w:color="000000" w:sz="4" w:space="0"/>
              <w:bottom w:val="single" w:color="000000" w:sz="4" w:space="0"/>
              <w:right w:val="single" w:color="000000" w:sz="4" w:space="0"/>
            </w:tcBorders>
            <w:noWrap w:val="0"/>
            <w:vAlign w:val="center"/>
          </w:tcPr>
          <w:p w14:paraId="44E427A1">
            <w:pPr>
              <w:spacing w:line="300" w:lineRule="auto"/>
              <w:jc w:val="center"/>
              <w:rPr>
                <w:rFonts w:hint="eastAsia" w:ascii="仿宋" w:hAnsi="仿宋" w:eastAsia="仿宋" w:cs="仿宋"/>
                <w:b/>
                <w:color w:val="000000"/>
                <w:szCs w:val="21"/>
              </w:rPr>
            </w:pPr>
            <w:r>
              <w:rPr>
                <w:rFonts w:hint="eastAsia" w:ascii="仿宋" w:hAnsi="仿宋" w:eastAsia="仿宋" w:cs="仿宋"/>
                <w:b/>
                <w:color w:val="000000"/>
                <w:szCs w:val="21"/>
              </w:rPr>
              <w:t>共同评分因素</w:t>
            </w:r>
          </w:p>
        </w:tc>
      </w:tr>
      <w:tr w14:paraId="0FB1484C">
        <w:tblPrEx>
          <w:tblCellMar>
            <w:top w:w="15" w:type="dxa"/>
            <w:left w:w="15" w:type="dxa"/>
            <w:bottom w:w="15" w:type="dxa"/>
            <w:right w:w="15" w:type="dxa"/>
          </w:tblCellMar>
        </w:tblPrEx>
        <w:trPr>
          <w:trHeight w:val="1977" w:hRule="atLeast"/>
          <w:jc w:val="center"/>
        </w:trPr>
        <w:tc>
          <w:tcPr>
            <w:tcW w:w="501" w:type="dxa"/>
            <w:tcBorders>
              <w:top w:val="single" w:color="000000" w:sz="4" w:space="0"/>
              <w:left w:val="single" w:color="000000" w:sz="4" w:space="0"/>
              <w:bottom w:val="single" w:color="000000" w:sz="4" w:space="0"/>
              <w:right w:val="single" w:color="000000" w:sz="4" w:space="0"/>
            </w:tcBorders>
            <w:noWrap w:val="0"/>
            <w:vAlign w:val="center"/>
          </w:tcPr>
          <w:p w14:paraId="5805669F">
            <w:pPr>
              <w:widowControl/>
              <w:spacing w:line="300" w:lineRule="auto"/>
              <w:jc w:val="center"/>
              <w:textAlignment w:val="center"/>
              <w:rPr>
                <w:rFonts w:hint="eastAsia" w:ascii="仿宋" w:hAnsi="仿宋" w:eastAsia="仿宋" w:cs="仿宋"/>
                <w:b/>
                <w:color w:val="000000"/>
                <w:szCs w:val="21"/>
                <w:lang w:bidi="ar"/>
              </w:rPr>
            </w:pPr>
            <w:r>
              <w:rPr>
                <w:rFonts w:hint="eastAsia" w:ascii="仿宋" w:hAnsi="仿宋" w:eastAsia="仿宋" w:cs="仿宋"/>
                <w:b/>
                <w:color w:val="000000"/>
                <w:szCs w:val="21"/>
                <w:lang w:bidi="ar"/>
              </w:rPr>
              <w:t>2</w:t>
            </w: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09E641CA">
            <w:pPr>
              <w:spacing w:line="300" w:lineRule="auto"/>
              <w:jc w:val="center"/>
              <w:rPr>
                <w:rFonts w:hint="eastAsia" w:ascii="仿宋" w:hAnsi="仿宋" w:eastAsia="仿宋" w:cs="仿宋"/>
                <w:b/>
                <w:color w:val="000000"/>
                <w:szCs w:val="21"/>
                <w:lang w:bidi="ar"/>
              </w:rPr>
            </w:pPr>
            <w:r>
              <w:rPr>
                <w:rFonts w:hint="eastAsia" w:ascii="仿宋" w:hAnsi="仿宋" w:eastAsia="仿宋" w:cs="仿宋"/>
                <w:b/>
                <w:color w:val="000000"/>
                <w:szCs w:val="21"/>
                <w:lang w:val="en-US" w:eastAsia="zh-CN" w:bidi="ar"/>
              </w:rPr>
              <w:t>服务方案</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66529C17">
            <w:pPr>
              <w:widowControl/>
              <w:spacing w:line="300" w:lineRule="auto"/>
              <w:jc w:val="center"/>
              <w:textAlignment w:val="center"/>
              <w:rPr>
                <w:rFonts w:hint="eastAsia" w:ascii="仿宋" w:hAnsi="仿宋" w:eastAsia="仿宋" w:cs="仿宋"/>
                <w:b/>
                <w:color w:val="000000"/>
                <w:szCs w:val="21"/>
                <w:lang w:bidi="ar"/>
              </w:rPr>
            </w:pPr>
            <w:r>
              <w:rPr>
                <w:rFonts w:hint="eastAsia" w:ascii="仿宋" w:hAnsi="仿宋" w:eastAsia="仿宋" w:cs="仿宋"/>
                <w:b/>
                <w:color w:val="000000"/>
                <w:szCs w:val="21"/>
                <w:lang w:val="en-US" w:eastAsia="zh-CN" w:bidi="ar"/>
              </w:rPr>
              <w:t>3</w:t>
            </w:r>
            <w:r>
              <w:rPr>
                <w:rFonts w:hint="eastAsia" w:ascii="仿宋" w:hAnsi="仿宋" w:eastAsia="仿宋" w:cs="仿宋"/>
                <w:b/>
                <w:color w:val="000000"/>
                <w:szCs w:val="21"/>
                <w:lang w:bidi="ar"/>
              </w:rPr>
              <w:t>5</w:t>
            </w:r>
          </w:p>
        </w:tc>
        <w:tc>
          <w:tcPr>
            <w:tcW w:w="5706" w:type="dxa"/>
            <w:tcBorders>
              <w:top w:val="single" w:color="000000" w:sz="4" w:space="0"/>
              <w:left w:val="single" w:color="000000" w:sz="4" w:space="0"/>
              <w:bottom w:val="single" w:color="000000" w:sz="4" w:space="0"/>
              <w:right w:val="single" w:color="000000" w:sz="4" w:space="0"/>
            </w:tcBorders>
            <w:noWrap w:val="0"/>
            <w:vAlign w:val="center"/>
          </w:tcPr>
          <w:p w14:paraId="048DFA25">
            <w:pPr>
              <w:numPr>
                <w:ilvl w:val="0"/>
                <w:numId w:val="0"/>
              </w:numPr>
              <w:spacing w:line="300" w:lineRule="auto"/>
              <w:ind w:firstLine="420" w:firstLineChars="200"/>
              <w:rPr>
                <w:rFonts w:hint="default" w:ascii="仿宋" w:hAnsi="仿宋" w:eastAsia="仿宋" w:cs="仿宋"/>
                <w:szCs w:val="21"/>
                <w:lang w:val="en-US" w:eastAsia="zh-CN" w:bidi="ar"/>
              </w:rPr>
            </w:pPr>
            <w:r>
              <w:rPr>
                <w:rFonts w:hint="eastAsia" w:ascii="仿宋" w:hAnsi="仿宋" w:eastAsia="仿宋" w:cs="仿宋"/>
                <w:szCs w:val="21"/>
                <w:lang w:val="en-US" w:eastAsia="zh-CN" w:bidi="ar"/>
              </w:rPr>
              <w:t>1.人员配置合理（含岗位职责、排班计划），巡逻路线、值守点位设计科学得12分。岗位全匹配、职责清晰、路线覆盖所有关键区域：12分；覆盖主要场景、职责基本明确、排班满足日常需求、值守少量盲区：8-11分；岗位不全、职责模糊、排班不合理、值守关键部位空缺：4-7分；人员配置缺失或严重不合理、无排班计划、无巡逻路线、值守布置不符合需求：0-3分。</w:t>
            </w:r>
          </w:p>
          <w:p w14:paraId="6883B871">
            <w:pPr>
              <w:numPr>
                <w:ilvl w:val="0"/>
                <w:numId w:val="0"/>
              </w:numPr>
              <w:spacing w:line="300" w:lineRule="auto"/>
              <w:ind w:firstLine="420" w:firstLineChars="200"/>
              <w:rPr>
                <w:rFonts w:hint="default" w:ascii="仿宋" w:hAnsi="仿宋" w:eastAsia="仿宋" w:cs="仿宋"/>
                <w:szCs w:val="21"/>
                <w:lang w:val="en-US" w:eastAsia="zh-CN" w:bidi="ar"/>
              </w:rPr>
            </w:pPr>
            <w:r>
              <w:rPr>
                <w:rFonts w:hint="eastAsia" w:ascii="仿宋" w:hAnsi="仿宋" w:eastAsia="仿宋" w:cs="仿宋"/>
                <w:szCs w:val="21"/>
                <w:lang w:val="en-US" w:eastAsia="zh-CN" w:bidi="ar"/>
              </w:rPr>
              <w:t>2.应急处置方案（含突发事件、火灾、盗窃等）完善可行得11分。针对突发事件、流程闭环、责任时限明确、措施可行：11分；覆盖主要类型、核心流程明确、责任基本清晰、措施基本可行：5-10分；流程笼统、无明确责任主体：0-4分</w:t>
            </w:r>
          </w:p>
          <w:p w14:paraId="72FC83E9">
            <w:pPr>
              <w:numPr>
                <w:ilvl w:val="0"/>
                <w:numId w:val="0"/>
              </w:numPr>
              <w:spacing w:line="300" w:lineRule="auto"/>
              <w:ind w:firstLine="420" w:firstLineChars="200"/>
              <w:rPr>
                <w:rFonts w:hint="default" w:ascii="仿宋" w:hAnsi="仿宋" w:eastAsia="宋体" w:cs="仿宋"/>
                <w:color w:val="000000"/>
                <w:szCs w:val="21"/>
                <w:lang w:val="en-US" w:eastAsia="zh-CN" w:bidi="ar"/>
              </w:rPr>
            </w:pPr>
            <w:r>
              <w:rPr>
                <w:rFonts w:hint="eastAsia" w:ascii="仿宋" w:hAnsi="仿宋" w:eastAsia="仿宋" w:cs="仿宋"/>
                <w:szCs w:val="21"/>
                <w:lang w:val="en-US" w:eastAsia="zh-CN" w:bidi="ar"/>
              </w:rPr>
              <w:t>3.服务质量保障措施具体得12分。</w:t>
            </w:r>
            <w:r>
              <w:rPr>
                <w:rFonts w:hint="eastAsia" w:ascii="仿宋" w:hAnsi="仿宋" w:eastAsia="仿宋" w:cs="仿宋"/>
                <w:szCs w:val="21"/>
                <w:lang w:bidi="ar"/>
              </w:rPr>
              <w:t>保障措施具体可量化、可落地、可追溯</w:t>
            </w:r>
            <w:r>
              <w:rPr>
                <w:rFonts w:hint="eastAsia" w:ascii="仿宋" w:hAnsi="仿宋" w:eastAsia="仿宋" w:cs="仿宋"/>
                <w:szCs w:val="21"/>
                <w:lang w:eastAsia="zh-CN" w:bidi="ar"/>
              </w:rPr>
              <w:t>：</w:t>
            </w:r>
            <w:r>
              <w:rPr>
                <w:rFonts w:hint="eastAsia" w:ascii="仿宋" w:hAnsi="仿宋" w:eastAsia="仿宋" w:cs="仿宋"/>
                <w:szCs w:val="21"/>
                <w:lang w:val="en-US" w:eastAsia="zh-CN" w:bidi="ar"/>
              </w:rPr>
              <w:t>12分；保障措施覆盖核心内容，质量管控标准基本明确8-11分；保障措施仅作笼统表述：4-7分，无保障措施或内容无关：0-3分。</w:t>
            </w:r>
          </w:p>
        </w:tc>
        <w:tc>
          <w:tcPr>
            <w:tcW w:w="1627" w:type="dxa"/>
            <w:tcBorders>
              <w:top w:val="single" w:color="000000" w:sz="4" w:space="0"/>
              <w:left w:val="single" w:color="000000" w:sz="4" w:space="0"/>
              <w:bottom w:val="single" w:color="000000" w:sz="4" w:space="0"/>
              <w:right w:val="single" w:color="000000" w:sz="4" w:space="0"/>
            </w:tcBorders>
            <w:noWrap w:val="0"/>
            <w:vAlign w:val="center"/>
          </w:tcPr>
          <w:p w14:paraId="0E8554FE">
            <w:pPr>
              <w:spacing w:line="300" w:lineRule="auto"/>
              <w:jc w:val="center"/>
              <w:rPr>
                <w:rFonts w:hint="eastAsia" w:ascii="仿宋" w:hAnsi="仿宋" w:eastAsia="仿宋" w:cs="仿宋"/>
                <w:b/>
                <w:color w:val="000000"/>
                <w:szCs w:val="21"/>
              </w:rPr>
            </w:pPr>
            <w:r>
              <w:rPr>
                <w:rFonts w:hint="eastAsia" w:ascii="仿宋" w:hAnsi="仿宋" w:eastAsia="仿宋" w:cs="仿宋"/>
                <w:b/>
                <w:color w:val="000000"/>
                <w:szCs w:val="21"/>
              </w:rPr>
              <w:t>共同评分因素</w:t>
            </w:r>
          </w:p>
        </w:tc>
      </w:tr>
      <w:tr w14:paraId="34CCEDFE">
        <w:tblPrEx>
          <w:tblCellMar>
            <w:top w:w="15" w:type="dxa"/>
            <w:left w:w="15" w:type="dxa"/>
            <w:bottom w:w="15" w:type="dxa"/>
            <w:right w:w="15" w:type="dxa"/>
          </w:tblCellMar>
        </w:tblPrEx>
        <w:trPr>
          <w:trHeight w:val="1590" w:hRule="atLeast"/>
          <w:jc w:val="center"/>
        </w:trPr>
        <w:tc>
          <w:tcPr>
            <w:tcW w:w="501" w:type="dxa"/>
            <w:tcBorders>
              <w:top w:val="single" w:color="000000" w:sz="4" w:space="0"/>
              <w:left w:val="single" w:color="000000" w:sz="4" w:space="0"/>
              <w:bottom w:val="single" w:color="000000" w:sz="4" w:space="0"/>
              <w:right w:val="single" w:color="000000" w:sz="4" w:space="0"/>
            </w:tcBorders>
            <w:noWrap w:val="0"/>
            <w:vAlign w:val="center"/>
          </w:tcPr>
          <w:p w14:paraId="16344BEB">
            <w:pPr>
              <w:widowControl/>
              <w:spacing w:line="300" w:lineRule="auto"/>
              <w:jc w:val="center"/>
              <w:textAlignment w:val="center"/>
              <w:rPr>
                <w:rFonts w:hint="eastAsia" w:ascii="仿宋" w:hAnsi="仿宋" w:eastAsia="仿宋" w:cs="仿宋"/>
                <w:b/>
                <w:color w:val="000000"/>
                <w:szCs w:val="21"/>
                <w:lang w:eastAsia="zh-CN" w:bidi="ar"/>
              </w:rPr>
            </w:pPr>
            <w:r>
              <w:rPr>
                <w:rFonts w:hint="eastAsia" w:ascii="仿宋" w:hAnsi="仿宋" w:eastAsia="仿宋" w:cs="仿宋"/>
                <w:b/>
                <w:color w:val="000000"/>
                <w:szCs w:val="21"/>
                <w:lang w:val="en-US" w:eastAsia="zh-CN" w:bidi="ar"/>
              </w:rPr>
              <w:t>3</w:t>
            </w: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266C1A83">
            <w:pPr>
              <w:widowControl/>
              <w:spacing w:line="300" w:lineRule="auto"/>
              <w:jc w:val="center"/>
              <w:textAlignment w:val="center"/>
              <w:rPr>
                <w:rFonts w:hint="default" w:ascii="仿宋" w:hAnsi="仿宋" w:eastAsia="仿宋" w:cs="仿宋"/>
                <w:b/>
                <w:color w:val="000000"/>
                <w:szCs w:val="21"/>
                <w:lang w:val="en-US" w:eastAsia="zh-CN" w:bidi="ar"/>
              </w:rPr>
            </w:pPr>
            <w:r>
              <w:rPr>
                <w:rFonts w:hint="eastAsia" w:ascii="仿宋" w:hAnsi="仿宋" w:eastAsia="仿宋" w:cs="仿宋"/>
                <w:b/>
                <w:color w:val="000000"/>
                <w:szCs w:val="21"/>
                <w:lang w:val="en-US" w:eastAsia="zh-CN" w:bidi="ar"/>
              </w:rPr>
              <w:t>团队配置</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51439D76">
            <w:pPr>
              <w:widowControl/>
              <w:spacing w:line="300" w:lineRule="auto"/>
              <w:jc w:val="center"/>
              <w:textAlignment w:val="center"/>
              <w:rPr>
                <w:rFonts w:hint="eastAsia" w:ascii="仿宋" w:hAnsi="仿宋" w:eastAsia="仿宋" w:cs="仿宋"/>
                <w:b/>
                <w:color w:val="000000"/>
                <w:szCs w:val="21"/>
                <w:lang w:bidi="ar"/>
              </w:rPr>
            </w:pPr>
            <w:r>
              <w:rPr>
                <w:rFonts w:hint="eastAsia" w:ascii="仿宋" w:hAnsi="仿宋" w:eastAsia="仿宋" w:cs="仿宋"/>
                <w:b/>
                <w:color w:val="000000"/>
                <w:szCs w:val="21"/>
                <w:lang w:val="en-US" w:eastAsia="zh-CN" w:bidi="ar"/>
              </w:rPr>
              <w:t>15</w:t>
            </w:r>
            <w:r>
              <w:rPr>
                <w:rFonts w:hint="eastAsia" w:ascii="仿宋" w:hAnsi="仿宋" w:eastAsia="仿宋" w:cs="仿宋"/>
                <w:b/>
                <w:color w:val="000000"/>
                <w:szCs w:val="21"/>
                <w:lang w:bidi="ar"/>
              </w:rPr>
              <w:t>分</w:t>
            </w:r>
          </w:p>
        </w:tc>
        <w:tc>
          <w:tcPr>
            <w:tcW w:w="5706" w:type="dxa"/>
            <w:tcBorders>
              <w:top w:val="single" w:color="000000" w:sz="4" w:space="0"/>
              <w:left w:val="single" w:color="000000" w:sz="4" w:space="0"/>
              <w:bottom w:val="single" w:color="000000" w:sz="4" w:space="0"/>
              <w:right w:val="single" w:color="000000" w:sz="4" w:space="0"/>
            </w:tcBorders>
            <w:noWrap w:val="0"/>
            <w:vAlign w:val="center"/>
          </w:tcPr>
          <w:p w14:paraId="48FBB8BB">
            <w:pPr>
              <w:numPr>
                <w:ilvl w:val="0"/>
                <w:numId w:val="0"/>
              </w:numPr>
              <w:ind w:firstLine="420" w:firstLineChars="200"/>
              <w:jc w:val="left"/>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1.拟派驻安保人员配备保安证、经验丰富，每人符合要求得0.5分，此项最多得7.5分；</w:t>
            </w:r>
          </w:p>
          <w:p w14:paraId="120AA729">
            <w:pPr>
              <w:numPr>
                <w:ilvl w:val="0"/>
                <w:numId w:val="0"/>
              </w:numPr>
              <w:ind w:firstLine="420" w:firstLineChars="200"/>
              <w:jc w:val="left"/>
              <w:rPr>
                <w:rFonts w:hint="default" w:ascii="仿宋" w:hAnsi="仿宋" w:eastAsia="仿宋" w:cs="仿宋"/>
                <w:color w:val="auto"/>
                <w:szCs w:val="21"/>
              </w:rPr>
            </w:pPr>
            <w:r>
              <w:rPr>
                <w:rFonts w:hint="eastAsia" w:ascii="仿宋" w:hAnsi="仿宋" w:eastAsia="仿宋" w:cs="仿宋"/>
                <w:color w:val="auto"/>
                <w:szCs w:val="21"/>
                <w:lang w:val="en-US" w:eastAsia="zh-CN"/>
              </w:rPr>
              <w:t>2.拟投入安保设备（如对讲机、防割手套、橡胶棍、盾牌、钢叉、强光手电筒等)：安保设备清单包含上述列明设备的，每项得1分，累计最高6分；清单中额外新增其他安保设备的，每项得0.5分，本项得分总计不超过7.5分。</w:t>
            </w:r>
          </w:p>
        </w:tc>
        <w:tc>
          <w:tcPr>
            <w:tcW w:w="1627" w:type="dxa"/>
            <w:tcBorders>
              <w:top w:val="single" w:color="000000" w:sz="4" w:space="0"/>
              <w:left w:val="single" w:color="000000" w:sz="4" w:space="0"/>
              <w:bottom w:val="single" w:color="000000" w:sz="4" w:space="0"/>
              <w:right w:val="single" w:color="000000" w:sz="4" w:space="0"/>
            </w:tcBorders>
            <w:noWrap w:val="0"/>
            <w:vAlign w:val="center"/>
          </w:tcPr>
          <w:p w14:paraId="3745E014">
            <w:pPr>
              <w:spacing w:line="300" w:lineRule="auto"/>
              <w:jc w:val="center"/>
              <w:rPr>
                <w:rFonts w:hint="eastAsia" w:ascii="仿宋" w:hAnsi="仿宋" w:eastAsia="仿宋" w:cs="仿宋"/>
                <w:b/>
                <w:color w:val="000000"/>
                <w:szCs w:val="21"/>
              </w:rPr>
            </w:pPr>
            <w:r>
              <w:rPr>
                <w:rFonts w:hint="eastAsia" w:ascii="仿宋" w:hAnsi="仿宋" w:eastAsia="仿宋" w:cs="仿宋"/>
                <w:b/>
                <w:color w:val="000000"/>
                <w:szCs w:val="21"/>
              </w:rPr>
              <w:t>共同评分因素</w:t>
            </w:r>
          </w:p>
        </w:tc>
      </w:tr>
      <w:tr w14:paraId="6B2BC0D5">
        <w:tblPrEx>
          <w:tblCellMar>
            <w:top w:w="15" w:type="dxa"/>
            <w:left w:w="15" w:type="dxa"/>
            <w:bottom w:w="15" w:type="dxa"/>
            <w:right w:w="15" w:type="dxa"/>
          </w:tblCellMar>
        </w:tblPrEx>
        <w:trPr>
          <w:trHeight w:val="1840" w:hRule="atLeast"/>
          <w:jc w:val="center"/>
        </w:trPr>
        <w:tc>
          <w:tcPr>
            <w:tcW w:w="501" w:type="dxa"/>
            <w:tcBorders>
              <w:top w:val="single" w:color="000000" w:sz="4" w:space="0"/>
              <w:left w:val="single" w:color="000000" w:sz="4" w:space="0"/>
              <w:bottom w:val="single" w:color="000000" w:sz="4" w:space="0"/>
              <w:right w:val="single" w:color="000000" w:sz="4" w:space="0"/>
            </w:tcBorders>
            <w:noWrap w:val="0"/>
            <w:vAlign w:val="center"/>
          </w:tcPr>
          <w:p w14:paraId="6F213E6A">
            <w:pPr>
              <w:widowControl/>
              <w:spacing w:line="300" w:lineRule="auto"/>
              <w:jc w:val="center"/>
              <w:textAlignment w:val="center"/>
              <w:rPr>
                <w:rFonts w:hint="eastAsia" w:ascii="仿宋" w:hAnsi="仿宋" w:eastAsia="仿宋" w:cs="仿宋"/>
                <w:b/>
                <w:color w:val="000000"/>
                <w:szCs w:val="21"/>
                <w:lang w:eastAsia="zh-CN" w:bidi="ar"/>
              </w:rPr>
            </w:pPr>
            <w:r>
              <w:rPr>
                <w:rFonts w:hint="eastAsia" w:ascii="仿宋" w:hAnsi="仿宋" w:eastAsia="仿宋" w:cs="仿宋"/>
                <w:b/>
                <w:color w:val="000000"/>
                <w:szCs w:val="21"/>
                <w:lang w:val="en-US" w:eastAsia="zh-CN" w:bidi="ar"/>
              </w:rPr>
              <w:t>4</w:t>
            </w: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6F171C7E">
            <w:pPr>
              <w:spacing w:line="300" w:lineRule="auto"/>
              <w:jc w:val="center"/>
              <w:rPr>
                <w:rFonts w:hint="eastAsia" w:ascii="仿宋" w:hAnsi="仿宋" w:eastAsia="仿宋" w:cs="仿宋"/>
                <w:b/>
                <w:color w:val="000000"/>
                <w:szCs w:val="21"/>
                <w:lang w:val="en-US" w:eastAsia="zh-CN"/>
              </w:rPr>
            </w:pPr>
            <w:r>
              <w:rPr>
                <w:rFonts w:hint="eastAsia" w:ascii="仿宋" w:hAnsi="仿宋" w:eastAsia="仿宋" w:cs="仿宋"/>
                <w:b/>
                <w:color w:val="000000"/>
                <w:szCs w:val="21"/>
                <w:lang w:val="en-US" w:eastAsia="zh-CN"/>
              </w:rPr>
              <w:t>业绩</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1D196967">
            <w:pPr>
              <w:spacing w:line="300" w:lineRule="auto"/>
              <w:jc w:val="center"/>
              <w:rPr>
                <w:rFonts w:hint="eastAsia" w:ascii="仿宋" w:hAnsi="仿宋" w:eastAsia="仿宋" w:cs="仿宋"/>
                <w:b/>
                <w:color w:val="000000"/>
                <w:szCs w:val="21"/>
                <w:lang w:bidi="ar"/>
              </w:rPr>
            </w:pPr>
            <w:r>
              <w:rPr>
                <w:rFonts w:hint="eastAsia" w:ascii="仿宋" w:hAnsi="仿宋" w:eastAsia="仿宋" w:cs="仿宋"/>
                <w:b/>
                <w:color w:val="000000"/>
                <w:szCs w:val="21"/>
                <w:lang w:val="en-US" w:eastAsia="zh-CN" w:bidi="ar"/>
              </w:rPr>
              <w:t>10</w:t>
            </w:r>
            <w:r>
              <w:rPr>
                <w:rFonts w:hint="eastAsia" w:ascii="仿宋" w:hAnsi="仿宋" w:eastAsia="仿宋" w:cs="仿宋"/>
                <w:b/>
                <w:color w:val="000000"/>
                <w:szCs w:val="21"/>
                <w:lang w:bidi="ar"/>
              </w:rPr>
              <w:t>分</w:t>
            </w:r>
          </w:p>
        </w:tc>
        <w:tc>
          <w:tcPr>
            <w:tcW w:w="5706" w:type="dxa"/>
            <w:tcBorders>
              <w:top w:val="single" w:color="000000" w:sz="4" w:space="0"/>
              <w:left w:val="single" w:color="000000" w:sz="4" w:space="0"/>
              <w:bottom w:val="single" w:color="000000" w:sz="4" w:space="0"/>
              <w:right w:val="single" w:color="000000" w:sz="4" w:space="0"/>
            </w:tcBorders>
            <w:noWrap w:val="0"/>
            <w:vAlign w:val="top"/>
          </w:tcPr>
          <w:p w14:paraId="54322277">
            <w:pPr>
              <w:widowControl/>
              <w:spacing w:line="300" w:lineRule="auto"/>
              <w:ind w:firstLine="420" w:firstLineChars="200"/>
              <w:jc w:val="left"/>
              <w:textAlignment w:val="center"/>
              <w:rPr>
                <w:rFonts w:hint="eastAsia" w:ascii="仿宋" w:hAnsi="仿宋" w:eastAsia="仿宋" w:cs="仿宋"/>
                <w:color w:val="auto"/>
                <w:szCs w:val="21"/>
                <w:lang w:bidi="ar"/>
              </w:rPr>
            </w:pPr>
            <w:r>
              <w:rPr>
                <w:rFonts w:hint="eastAsia" w:ascii="仿宋" w:hAnsi="仿宋" w:eastAsia="仿宋" w:cs="仿宋"/>
                <w:color w:val="auto"/>
                <w:szCs w:val="21"/>
                <w:lang w:val="en-US" w:eastAsia="zh-CN" w:bidi="ar"/>
              </w:rPr>
              <w:t>近三年（2023年1月1日-至今）有1个在服务或已完成的类似项目业绩得5分，增加1个加2.5分，本项最多得10分，无类似业绩得0分。提供中标通知书及合同协议书复印件，资料有效时间以中标通知书或合同协议落款时间为评审依据，同时提供中标通知书和合同协议书的以最早的时间为准。</w:t>
            </w:r>
          </w:p>
        </w:tc>
        <w:tc>
          <w:tcPr>
            <w:tcW w:w="1627" w:type="dxa"/>
            <w:tcBorders>
              <w:top w:val="single" w:color="000000" w:sz="4" w:space="0"/>
              <w:left w:val="single" w:color="000000" w:sz="4" w:space="0"/>
              <w:bottom w:val="single" w:color="000000" w:sz="4" w:space="0"/>
              <w:right w:val="single" w:color="000000" w:sz="4" w:space="0"/>
            </w:tcBorders>
            <w:noWrap w:val="0"/>
            <w:vAlign w:val="center"/>
          </w:tcPr>
          <w:p w14:paraId="15D00695">
            <w:pPr>
              <w:spacing w:line="300" w:lineRule="auto"/>
              <w:jc w:val="center"/>
              <w:rPr>
                <w:rFonts w:hint="eastAsia" w:ascii="仿宋" w:hAnsi="仿宋" w:eastAsia="仿宋" w:cs="仿宋"/>
                <w:b/>
                <w:color w:val="000000"/>
                <w:szCs w:val="21"/>
              </w:rPr>
            </w:pPr>
            <w:r>
              <w:rPr>
                <w:rFonts w:hint="eastAsia" w:ascii="仿宋" w:hAnsi="仿宋" w:eastAsia="仿宋" w:cs="仿宋"/>
                <w:b/>
                <w:color w:val="000000"/>
                <w:szCs w:val="21"/>
              </w:rPr>
              <w:t>共同评分因素</w:t>
            </w:r>
          </w:p>
        </w:tc>
      </w:tr>
    </w:tbl>
    <w:p w14:paraId="2AC33A41">
      <w:pPr>
        <w:pStyle w:val="9"/>
        <w:spacing w:line="240" w:lineRule="auto"/>
        <w:ind w:firstLine="0" w:firstLineChars="0"/>
        <w:jc w:val="center"/>
        <w:rPr>
          <w:rFonts w:hint="eastAsia" w:ascii="仿宋" w:hAnsi="仿宋" w:eastAsia="仿宋" w:cs="仿宋"/>
          <w:color w:val="000000"/>
          <w:kern w:val="2"/>
          <w:sz w:val="28"/>
          <w:szCs w:val="28"/>
          <w:lang w:val="en-US" w:eastAsia="zh-CN"/>
        </w:rPr>
      </w:pPr>
      <w:r>
        <w:rPr>
          <w:rFonts w:hint="eastAsia" w:ascii="方正小标宋简体" w:hAnsi="方正小标宋简体" w:eastAsia="方正小标宋简体" w:cs="方正小标宋简体"/>
          <w:b/>
          <w:bCs/>
          <w:sz w:val="36"/>
          <w:szCs w:val="36"/>
          <w:lang w:val="en-US" w:eastAsia="zh-CN"/>
        </w:rPr>
        <w:br w:type="page"/>
      </w:r>
      <w:r>
        <w:rPr>
          <w:rFonts w:hint="eastAsia" w:ascii="方正小标宋简体" w:hAnsi="方正小标宋简体" w:eastAsia="方正小标宋简体" w:cs="方正小标宋简体"/>
          <w:b/>
          <w:bCs/>
          <w:sz w:val="36"/>
          <w:szCs w:val="36"/>
          <w:lang w:val="en-US" w:eastAsia="zh-CN"/>
        </w:rPr>
        <w:t>第六章：</w:t>
      </w:r>
      <w:r>
        <w:rPr>
          <w:rFonts w:hint="eastAsia" w:ascii="方正小标宋简体" w:hAnsi="方正小标宋简体" w:eastAsia="方正小标宋简体" w:cs="方正小标宋简体"/>
          <w:b/>
          <w:bCs/>
          <w:spacing w:val="0"/>
          <w:sz w:val="36"/>
          <w:szCs w:val="36"/>
        </w:rPr>
        <w:t>合同条款及格式</w:t>
      </w:r>
    </w:p>
    <w:p w14:paraId="14AF36A5">
      <w:pPr>
        <w:pStyle w:val="12"/>
        <w:keepNext w:val="0"/>
        <w:keepLines w:val="0"/>
        <w:pageBreakBefore w:val="0"/>
        <w:kinsoku/>
        <w:wordWrap/>
        <w:overflowPunct/>
        <w:topLinePunct w:val="0"/>
        <w:autoSpaceDE/>
        <w:autoSpaceDN/>
        <w:bidi w:val="0"/>
        <w:adjustRightInd/>
        <w:spacing w:line="560" w:lineRule="exact"/>
        <w:jc w:val="center"/>
        <w:textAlignment w:val="auto"/>
        <w:rPr>
          <w:rFonts w:hint="eastAsia" w:ascii="微软雅黑" w:hAnsi="微软雅黑" w:eastAsia="微软雅黑" w:cs="微软雅黑"/>
          <w:i w:val="0"/>
          <w:iCs w:val="0"/>
          <w:caps w:val="0"/>
          <w:color w:val="000000"/>
          <w:spacing w:val="0"/>
          <w:kern w:val="0"/>
          <w:sz w:val="32"/>
          <w:szCs w:val="32"/>
          <w:lang w:val="en-US" w:eastAsia="zh-CN" w:bidi="ar"/>
        </w:rPr>
      </w:pPr>
      <w:r>
        <w:rPr>
          <w:rFonts w:hint="eastAsia" w:ascii="仿宋" w:hAnsi="仿宋" w:eastAsia="仿宋" w:cs="仿宋"/>
          <w:color w:val="000000"/>
          <w:kern w:val="2"/>
          <w:sz w:val="28"/>
          <w:szCs w:val="28"/>
          <w:lang w:val="en-US" w:eastAsia="zh-CN"/>
        </w:rPr>
        <w:t xml:space="preserve">                 </w:t>
      </w:r>
      <w:r>
        <w:rPr>
          <w:rFonts w:hint="eastAsia" w:ascii="仿宋" w:hAnsi="仿宋" w:eastAsia="仿宋" w:cs="仿宋"/>
          <w:color w:val="000000"/>
          <w:kern w:val="2"/>
          <w:sz w:val="32"/>
          <w:szCs w:val="32"/>
          <w:lang w:val="en-US" w:eastAsia="zh-CN"/>
        </w:rPr>
        <w:t xml:space="preserve"> 协议</w:t>
      </w:r>
      <w:r>
        <w:rPr>
          <w:rFonts w:hint="eastAsia" w:ascii="仿宋" w:hAnsi="仿宋" w:eastAsia="仿宋" w:cs="仿宋"/>
          <w:color w:val="000000"/>
          <w:kern w:val="2"/>
          <w:sz w:val="32"/>
          <w:szCs w:val="32"/>
        </w:rPr>
        <w:t>编号：</w:t>
      </w:r>
    </w:p>
    <w:p w14:paraId="6AE9293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四川里伍铜业股份有限公司</w:t>
      </w:r>
    </w:p>
    <w:p w14:paraId="6909C07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val="en-US" w:eastAsia="zh-CN"/>
        </w:rPr>
        <w:t>康定办公区安保服务项目</w:t>
      </w:r>
    </w:p>
    <w:p w14:paraId="6D2C4075">
      <w:pPr>
        <w:widowControl/>
        <w:snapToGrid w:val="0"/>
        <w:spacing w:before="100" w:beforeAutospacing="1" w:after="100" w:afterAutospacing="1"/>
        <w:jc w:val="center"/>
        <w:rPr>
          <w:rFonts w:ascii="宋体" w:hAnsi="宋体" w:eastAsia="宋体" w:cs="宋体"/>
          <w:sz w:val="24"/>
          <w:szCs w:val="24"/>
        </w:rPr>
      </w:pPr>
      <w:r>
        <w:rPr>
          <w:rFonts w:hint="eastAsia" w:ascii="华文中宋" w:hAnsi="宋体" w:eastAsia="华文中宋" w:cs="宋体"/>
          <w:b/>
          <w:bCs/>
          <w:kern w:val="0"/>
          <w:sz w:val="28"/>
          <w:szCs w:val="28"/>
        </w:rPr>
        <w:t xml:space="preserve"> </w:t>
      </w:r>
    </w:p>
    <w:p w14:paraId="3683F4F2">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甲</w:t>
      </w:r>
      <w:r>
        <w:rPr>
          <w:rFonts w:hint="eastAsia" w:ascii="方正仿宋_GBK" w:hAnsi="方正仿宋_GBK" w:eastAsia="方正仿宋_GBK" w:cs="方正仿宋_GBK"/>
          <w:color w:val="000000"/>
          <w:sz w:val="32"/>
          <w:szCs w:val="32"/>
          <w:lang w:eastAsia="zh-CN"/>
        </w:rPr>
        <w:t xml:space="preserve">  </w:t>
      </w:r>
      <w:r>
        <w:rPr>
          <w:rFonts w:hint="eastAsia" w:ascii="方正仿宋_GBK" w:hAnsi="方正仿宋_GBK" w:eastAsia="方正仿宋_GBK" w:cs="方正仿宋_GBK"/>
          <w:color w:val="000000"/>
          <w:sz w:val="32"/>
          <w:szCs w:val="32"/>
        </w:rPr>
        <w:t>方:</w:t>
      </w:r>
      <w:r>
        <w:rPr>
          <w:rFonts w:hint="eastAsia" w:ascii="方正仿宋_GBK" w:hAnsi="方正仿宋_GBK" w:eastAsia="方正仿宋_GBK" w:cs="方正仿宋_GBK"/>
          <w:color w:val="000000"/>
          <w:sz w:val="32"/>
          <w:szCs w:val="32"/>
          <w:lang w:eastAsia="zh-CN"/>
        </w:rPr>
        <w:t xml:space="preserve"> </w:t>
      </w:r>
      <w:r>
        <w:rPr>
          <w:rFonts w:hint="eastAsia" w:ascii="方正仿宋_GBK" w:hAnsi="方正仿宋_GBK" w:eastAsia="方正仿宋_GBK" w:cs="方正仿宋_GBK"/>
          <w:color w:val="000000"/>
          <w:sz w:val="32"/>
          <w:szCs w:val="32"/>
        </w:rPr>
        <w:t>四川里伍铜业股份有限公司</w:t>
      </w:r>
    </w:p>
    <w:p w14:paraId="192A3C77">
      <w:pPr>
        <w:tabs>
          <w:tab w:val="center" w:pos="4513"/>
        </w:tabs>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统一社会信用代码：91510000720857088U</w:t>
      </w:r>
    </w:p>
    <w:p w14:paraId="4A112589">
      <w:pPr>
        <w:tabs>
          <w:tab w:val="center" w:pos="4513"/>
        </w:tabs>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地</w:t>
      </w:r>
      <w:r>
        <w:rPr>
          <w:rFonts w:hint="eastAsia" w:ascii="方正仿宋_GBK" w:hAnsi="方正仿宋_GBK" w:eastAsia="方正仿宋_GBK" w:cs="方正仿宋_GBK"/>
          <w:color w:val="000000"/>
          <w:sz w:val="32"/>
          <w:szCs w:val="32"/>
          <w:lang w:eastAsia="zh-CN"/>
        </w:rPr>
        <w:t xml:space="preserve">  </w:t>
      </w:r>
      <w:r>
        <w:rPr>
          <w:rFonts w:hint="eastAsia" w:ascii="方正仿宋_GBK" w:hAnsi="方正仿宋_GBK" w:eastAsia="方正仿宋_GBK" w:cs="方正仿宋_GBK"/>
          <w:color w:val="000000"/>
          <w:sz w:val="32"/>
          <w:szCs w:val="32"/>
        </w:rPr>
        <w:t>址:</w:t>
      </w:r>
      <w:r>
        <w:rPr>
          <w:rFonts w:hint="eastAsia" w:ascii="方正仿宋_GBK" w:hAnsi="方正仿宋_GBK" w:eastAsia="方正仿宋_GBK" w:cs="方正仿宋_GBK"/>
          <w:color w:val="000000"/>
          <w:sz w:val="32"/>
          <w:szCs w:val="32"/>
          <w:lang w:eastAsia="zh-CN"/>
        </w:rPr>
        <w:t xml:space="preserve"> </w:t>
      </w:r>
      <w:r>
        <w:rPr>
          <w:rFonts w:hint="eastAsia" w:ascii="方正仿宋_GBK" w:hAnsi="方正仿宋_GBK" w:eastAsia="方正仿宋_GBK" w:cs="方正仿宋_GBK"/>
          <w:color w:val="000000"/>
          <w:sz w:val="28"/>
          <w:szCs w:val="28"/>
          <w:lang w:val="en-US" w:eastAsia="zh-CN"/>
        </w:rPr>
        <w:t>四川省甘孜藏族自治州康定市炉城镇向阳街137号</w:t>
      </w:r>
    </w:p>
    <w:p w14:paraId="5CB02709">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联系电话：0836-2879979</w:t>
      </w:r>
    </w:p>
    <w:p w14:paraId="34213235">
      <w:pPr>
        <w:spacing w:line="360" w:lineRule="auto"/>
        <w:jc w:val="center"/>
        <w:rPr>
          <w:rFonts w:hint="eastAsia" w:ascii="方正仿宋_GBK" w:hAnsi="方正仿宋_GBK" w:eastAsia="方正仿宋_GBK" w:cs="方正仿宋_GBK"/>
          <w:color w:val="000000"/>
          <w:sz w:val="32"/>
          <w:szCs w:val="32"/>
        </w:rPr>
      </w:pPr>
    </w:p>
    <w:p w14:paraId="5BEB2C14">
      <w:pPr>
        <w:spacing w:line="360" w:lineRule="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rPr>
        <w:t>乙</w:t>
      </w:r>
      <w:r>
        <w:rPr>
          <w:rFonts w:hint="eastAsia" w:ascii="方正仿宋_GBK" w:hAnsi="方正仿宋_GBK" w:eastAsia="方正仿宋_GBK" w:cs="方正仿宋_GBK"/>
          <w:color w:val="000000"/>
          <w:sz w:val="32"/>
          <w:szCs w:val="32"/>
          <w:lang w:eastAsia="zh-CN"/>
        </w:rPr>
        <w:t xml:space="preserve"> </w:t>
      </w:r>
      <w:r>
        <w:rPr>
          <w:rFonts w:hint="eastAsia" w:ascii="方正仿宋_GBK" w:hAnsi="方正仿宋_GBK" w:eastAsia="方正仿宋_GBK" w:cs="方正仿宋_GBK"/>
          <w:color w:val="000000"/>
          <w:sz w:val="32"/>
          <w:szCs w:val="32"/>
        </w:rPr>
        <w:t xml:space="preserve"> 方:</w:t>
      </w:r>
      <w:r>
        <w:rPr>
          <w:rFonts w:hint="eastAsia" w:ascii="方正仿宋_GBK" w:hAnsi="方正仿宋_GBK" w:eastAsia="方正仿宋_GBK" w:cs="方正仿宋_GBK"/>
          <w:color w:val="000000"/>
          <w:sz w:val="32"/>
          <w:szCs w:val="32"/>
          <w:lang w:eastAsia="zh-CN"/>
        </w:rPr>
        <w:t xml:space="preserve"> </w:t>
      </w:r>
    </w:p>
    <w:p w14:paraId="073B8256">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统一社会信用代码：</w:t>
      </w:r>
    </w:p>
    <w:p w14:paraId="797EAD8D">
      <w:pPr>
        <w:spacing w:line="360" w:lineRule="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rPr>
        <w:t>地</w:t>
      </w:r>
      <w:r>
        <w:rPr>
          <w:rFonts w:hint="eastAsia" w:ascii="方正仿宋_GBK" w:hAnsi="方正仿宋_GBK" w:eastAsia="方正仿宋_GBK" w:cs="方正仿宋_GBK"/>
          <w:color w:val="000000"/>
          <w:sz w:val="32"/>
          <w:szCs w:val="32"/>
          <w:lang w:eastAsia="zh-CN"/>
        </w:rPr>
        <w:t xml:space="preserve">  </w:t>
      </w:r>
      <w:r>
        <w:rPr>
          <w:rFonts w:hint="eastAsia" w:ascii="方正仿宋_GBK" w:hAnsi="方正仿宋_GBK" w:eastAsia="方正仿宋_GBK" w:cs="方正仿宋_GBK"/>
          <w:color w:val="000000"/>
          <w:sz w:val="32"/>
          <w:szCs w:val="32"/>
        </w:rPr>
        <w:t>址:</w:t>
      </w:r>
      <w:r>
        <w:rPr>
          <w:rFonts w:hint="eastAsia" w:ascii="方正仿宋_GBK" w:hAnsi="方正仿宋_GBK" w:eastAsia="方正仿宋_GBK" w:cs="方正仿宋_GBK"/>
          <w:color w:val="000000"/>
          <w:sz w:val="32"/>
          <w:szCs w:val="32"/>
          <w:lang w:eastAsia="zh-CN"/>
        </w:rPr>
        <w:t xml:space="preserve"> </w:t>
      </w:r>
    </w:p>
    <w:p w14:paraId="0E4FE368">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值班电话:</w:t>
      </w:r>
    </w:p>
    <w:p w14:paraId="0DB8B566">
      <w:pPr>
        <w:spacing w:line="360" w:lineRule="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rPr>
        <w:t>监督电话：</w:t>
      </w:r>
    </w:p>
    <w:p w14:paraId="2613F7B3">
      <w:pPr>
        <w:spacing w:line="360" w:lineRule="auto"/>
        <w:rPr>
          <w:rFonts w:hint="eastAsia" w:ascii="方正仿宋_GBK" w:hAnsi="方正仿宋_GBK" w:eastAsia="方正仿宋_GBK" w:cs="方正仿宋_GBK"/>
          <w:color w:val="000000"/>
          <w:sz w:val="32"/>
          <w:szCs w:val="32"/>
        </w:rPr>
      </w:pPr>
    </w:p>
    <w:p w14:paraId="43E7B36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highlight w:val="none"/>
          <w:lang w:val="en-US" w:eastAsia="zh-CN"/>
        </w:rPr>
      </w:pPr>
      <w:r>
        <w:rPr>
          <w:rFonts w:hint="eastAsia" w:ascii="方正仿宋_GBK" w:hAnsi="方正仿宋_GBK" w:eastAsia="方正仿宋_GBK" w:cs="方正仿宋_GBK"/>
          <w:color w:val="000000"/>
          <w:sz w:val="32"/>
          <w:szCs w:val="32"/>
        </w:rPr>
        <w:t>根据《中华人民共和国民法典》及其他有关法律法规、部门规章的相关规定，为维护四川里伍铜业股份有限公司正常的生产、生活秩序,保护企业单位指定目标的安全，甲、乙双方本着平等互利、协商一致的原则，</w:t>
      </w:r>
      <w:r>
        <w:rPr>
          <w:rFonts w:hint="eastAsia" w:ascii="方正仿宋_GBK" w:hAnsi="方正仿宋_GBK" w:eastAsia="方正仿宋_GBK" w:cs="方正仿宋_GBK"/>
          <w:color w:val="000000"/>
          <w:sz w:val="32"/>
          <w:szCs w:val="32"/>
          <w:highlight w:val="none"/>
        </w:rPr>
        <w:t>就四川里伍铜业股份有限公司</w:t>
      </w:r>
      <w:r>
        <w:rPr>
          <w:rFonts w:hint="eastAsia" w:ascii="方正仿宋_GBK" w:hAnsi="方正仿宋_GBK" w:eastAsia="方正仿宋_GBK" w:cs="方正仿宋_GBK"/>
          <w:color w:val="000000"/>
          <w:sz w:val="32"/>
          <w:szCs w:val="32"/>
          <w:highlight w:val="none"/>
          <w:lang w:val="en-US" w:eastAsia="zh-CN"/>
        </w:rPr>
        <w:t>康定办公区</w:t>
      </w:r>
    </w:p>
    <w:p w14:paraId="73F9EB0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 xml:space="preserve">安保服务工作及有关事宜达成以下协议： </w:t>
      </w:r>
    </w:p>
    <w:p w14:paraId="20315A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黑体_GBK" w:hAnsi="方正黑体_GBK" w:eastAsia="方正黑体_GBK" w:cs="方正黑体_GBK"/>
          <w:color w:val="000000"/>
          <w:sz w:val="32"/>
          <w:szCs w:val="32"/>
          <w:lang w:eastAsia="zh-CN"/>
        </w:rPr>
        <w:t>第一条</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甲方根据自身情况，本着安全第一的原则,确定</w:t>
      </w:r>
      <w:r>
        <w:rPr>
          <w:rFonts w:hint="eastAsia" w:ascii="方正仿宋_GBK" w:hAnsi="方正仿宋_GBK" w:eastAsia="方正仿宋_GBK" w:cs="方正仿宋_GBK"/>
          <w:color w:val="000000"/>
          <w:sz w:val="32"/>
          <w:szCs w:val="32"/>
          <w:lang w:val="en-US" w:eastAsia="zh-CN"/>
        </w:rPr>
        <w:t>委托</w:t>
      </w:r>
      <w:r>
        <w:rPr>
          <w:rFonts w:hint="eastAsia" w:ascii="方正仿宋_GBK" w:hAnsi="方正仿宋_GBK" w:eastAsia="方正仿宋_GBK" w:cs="方正仿宋_GBK"/>
          <w:color w:val="000000"/>
          <w:sz w:val="32"/>
          <w:szCs w:val="32"/>
        </w:rPr>
        <w:t>乙方提供甲方要求范围内安保服务工作，乙方负责为甲方指定范围、地点提供安保服务（且</w:t>
      </w:r>
      <w:r>
        <w:rPr>
          <w:rFonts w:hint="eastAsia" w:ascii="方正仿宋_GBK" w:hAnsi="方正仿宋_GBK" w:eastAsia="方正仿宋_GBK" w:cs="方正仿宋_GBK"/>
          <w:color w:val="000000"/>
          <w:sz w:val="32"/>
          <w:szCs w:val="32"/>
          <w:lang w:val="en-US" w:eastAsia="zh-CN"/>
        </w:rPr>
        <w:t>2</w:t>
      </w:r>
      <w:r>
        <w:rPr>
          <w:rFonts w:hint="eastAsia" w:ascii="方正仿宋_GBK" w:hAnsi="方正仿宋_GBK" w:eastAsia="方正仿宋_GBK" w:cs="方正仿宋_GBK"/>
          <w:color w:val="000000"/>
          <w:sz w:val="32"/>
          <w:szCs w:val="32"/>
        </w:rPr>
        <w:t>名符合甲方要求的安保人员），负责维护甲方正常工作、生活秩序，保证其指定范围、地点的安全。具体情况如下 ：</w:t>
      </w:r>
      <w:r>
        <w:rPr>
          <w:rFonts w:hint="eastAsia" w:ascii="方正仿宋_GBK" w:hAnsi="方正仿宋_GBK" w:eastAsia="方正仿宋_GBK" w:cs="方正仿宋_GBK"/>
          <w:color w:val="000000"/>
          <w:sz w:val="32"/>
          <w:szCs w:val="32"/>
          <w:lang w:eastAsia="zh-CN"/>
        </w:rPr>
        <w:t xml:space="preserve"> </w:t>
      </w:r>
      <w:r>
        <w:rPr>
          <w:rFonts w:hint="eastAsia" w:ascii="方正仿宋_GBK" w:hAnsi="方正仿宋_GBK" w:eastAsia="方正仿宋_GBK" w:cs="方正仿宋_GBK"/>
          <w:color w:val="000000"/>
          <w:sz w:val="32"/>
          <w:szCs w:val="32"/>
        </w:rPr>
        <w:t xml:space="preserve"> </w:t>
      </w:r>
    </w:p>
    <w:p w14:paraId="6B9465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1.</w:t>
      </w:r>
      <w:r>
        <w:rPr>
          <w:rFonts w:hint="eastAsia" w:ascii="方正仿宋_GBK" w:hAnsi="方正仿宋_GBK" w:eastAsia="方正仿宋_GBK" w:cs="方正仿宋_GBK"/>
          <w:color w:val="000000"/>
          <w:sz w:val="32"/>
          <w:szCs w:val="32"/>
        </w:rPr>
        <w:t>服务地址：四川里伍铜业股份有限公司</w:t>
      </w:r>
      <w:r>
        <w:rPr>
          <w:rFonts w:hint="eastAsia" w:ascii="方正仿宋_GBK" w:hAnsi="方正仿宋_GBK" w:eastAsia="方正仿宋_GBK" w:cs="方正仿宋_GBK"/>
          <w:color w:val="000000"/>
          <w:sz w:val="32"/>
          <w:szCs w:val="32"/>
          <w:lang w:val="en-US" w:eastAsia="zh-CN"/>
        </w:rPr>
        <w:t>康定办公区</w:t>
      </w:r>
    </w:p>
    <w:p w14:paraId="1809D9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2.</w:t>
      </w:r>
      <w:r>
        <w:rPr>
          <w:rFonts w:hint="eastAsia" w:ascii="方正仿宋_GBK" w:hAnsi="方正仿宋_GBK" w:eastAsia="方正仿宋_GBK" w:cs="方正仿宋_GBK"/>
          <w:color w:val="000000"/>
          <w:sz w:val="32"/>
          <w:szCs w:val="32"/>
        </w:rPr>
        <w:t>服务范围：四川里伍铜业股份有限公司</w:t>
      </w:r>
      <w:r>
        <w:rPr>
          <w:rFonts w:hint="eastAsia" w:ascii="方正仿宋_GBK" w:hAnsi="方正仿宋_GBK" w:eastAsia="方正仿宋_GBK" w:cs="方正仿宋_GBK"/>
          <w:color w:val="000000"/>
          <w:sz w:val="32"/>
          <w:szCs w:val="32"/>
          <w:lang w:val="en-US" w:eastAsia="zh-CN"/>
        </w:rPr>
        <w:t>康定办公区</w:t>
      </w:r>
      <w:r>
        <w:rPr>
          <w:rFonts w:hint="eastAsia" w:ascii="方正仿宋_GBK" w:hAnsi="方正仿宋_GBK" w:eastAsia="方正仿宋_GBK" w:cs="方正仿宋_GBK"/>
          <w:color w:val="000000"/>
          <w:sz w:val="32"/>
          <w:szCs w:val="32"/>
        </w:rPr>
        <w:t>安保服务项目。</w:t>
      </w:r>
    </w:p>
    <w:p w14:paraId="681665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3.</w:t>
      </w:r>
      <w:r>
        <w:rPr>
          <w:rFonts w:hint="eastAsia" w:ascii="方正仿宋_GBK" w:hAnsi="方正仿宋_GBK" w:eastAsia="方正仿宋_GBK" w:cs="方正仿宋_GBK"/>
          <w:color w:val="000000"/>
          <w:sz w:val="32"/>
          <w:szCs w:val="32"/>
        </w:rPr>
        <w:t>乙方提供安保服务人员应当符合下列条件：</w:t>
      </w:r>
    </w:p>
    <w:p w14:paraId="00C1930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（1）经过乙方公司的专业培训，考试合格并取得相关上岗证，具备相关法律法规规定的保安、门卫人员的任职条件及合法手续；</w:t>
      </w:r>
    </w:p>
    <w:p w14:paraId="0FB6EAB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（2）保安、门卫人员年龄在18周岁至55周岁之间的中国男性公民；</w:t>
      </w:r>
    </w:p>
    <w:p w14:paraId="6707F78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（3）五官端正、身高在1.60以上；</w:t>
      </w:r>
    </w:p>
    <w:p w14:paraId="51A67F6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rPr>
        <w:t>（4）</w:t>
      </w:r>
      <w:r>
        <w:rPr>
          <w:rFonts w:hint="eastAsia" w:ascii="方正仿宋_GBK" w:hAnsi="方正仿宋_GBK" w:eastAsia="方正仿宋_GBK" w:cs="方正仿宋_GBK"/>
          <w:color w:val="000000"/>
          <w:sz w:val="32"/>
          <w:szCs w:val="32"/>
          <w:lang w:val="en-US" w:eastAsia="zh-CN"/>
        </w:rPr>
        <w:t>具备良好的沟通能力和应变能力，责任心强，吃苦耐劳；</w:t>
      </w:r>
    </w:p>
    <w:p w14:paraId="54270BD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rPr>
        <w:t>（5）身心健康、品行良好，</w:t>
      </w:r>
      <w:r>
        <w:rPr>
          <w:rFonts w:hint="eastAsia" w:ascii="方正仿宋_GBK" w:hAnsi="方正仿宋_GBK" w:eastAsia="方正仿宋_GBK" w:cs="方正仿宋_GBK"/>
          <w:color w:val="000000"/>
          <w:sz w:val="32"/>
          <w:szCs w:val="32"/>
          <w:lang w:val="en-US" w:eastAsia="zh-CN"/>
        </w:rPr>
        <w:t>无重大疾病和传染病；</w:t>
      </w:r>
    </w:p>
    <w:p w14:paraId="6B41F9E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6</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无刑事处罚、劳动教养、收容教育、强制戒毒或者被开除公职、开除军籍的记录；</w:t>
      </w:r>
    </w:p>
    <w:p w14:paraId="3513D9F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rPr>
        <w:t>（</w:t>
      </w:r>
      <w:r>
        <w:rPr>
          <w:rFonts w:hint="eastAsia" w:ascii="方正仿宋_GBK" w:hAnsi="方正仿宋_GBK" w:eastAsia="方正仿宋_GBK" w:cs="方正仿宋_GBK"/>
          <w:color w:val="000000"/>
          <w:sz w:val="32"/>
          <w:szCs w:val="32"/>
          <w:lang w:val="en-US" w:eastAsia="zh-CN"/>
        </w:rPr>
        <w:t>7</w:t>
      </w:r>
      <w:r>
        <w:rPr>
          <w:rFonts w:hint="eastAsia" w:ascii="方正仿宋_GBK" w:hAnsi="方正仿宋_GBK" w:eastAsia="方正仿宋_GBK" w:cs="方正仿宋_GBK"/>
          <w:color w:val="000000"/>
          <w:sz w:val="32"/>
          <w:szCs w:val="32"/>
        </w:rPr>
        <w:t>）</w:t>
      </w:r>
      <w:r>
        <w:rPr>
          <w:rFonts w:hint="eastAsia" w:ascii="方正仿宋_GBK" w:hAnsi="方正仿宋_GBK" w:eastAsia="方正仿宋_GBK" w:cs="方正仿宋_GBK"/>
          <w:color w:val="000000"/>
          <w:sz w:val="32"/>
          <w:szCs w:val="32"/>
          <w:lang w:val="en-US" w:eastAsia="zh-CN"/>
        </w:rPr>
        <w:t>具备C1驾照，3年以上实际驾龄。</w:t>
      </w:r>
    </w:p>
    <w:p w14:paraId="0F2C000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第二条</w:t>
      </w:r>
      <w:r>
        <w:rPr>
          <w:rFonts w:hint="eastAsia" w:ascii="方正黑体_GBK" w:hAnsi="方正黑体_GBK" w:eastAsia="方正黑体_GBK" w:cs="方正黑体_GBK"/>
          <w:color w:val="000000"/>
          <w:sz w:val="32"/>
          <w:szCs w:val="32"/>
          <w:lang w:val="en-US" w:eastAsia="zh-CN"/>
        </w:rPr>
        <w:t xml:space="preserve"> </w:t>
      </w:r>
      <w:r>
        <w:rPr>
          <w:rFonts w:hint="eastAsia" w:ascii="方正黑体_GBK" w:hAnsi="方正黑体_GBK" w:eastAsia="方正黑体_GBK" w:cs="方正黑体_GBK"/>
          <w:color w:val="000000"/>
          <w:sz w:val="32"/>
          <w:szCs w:val="32"/>
        </w:rPr>
        <w:t>安保服务内容：</w:t>
      </w:r>
    </w:p>
    <w:p w14:paraId="7F63FF4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1.</w:t>
      </w:r>
      <w:r>
        <w:rPr>
          <w:rFonts w:hint="eastAsia" w:ascii="方正仿宋_GBK" w:hAnsi="方正仿宋_GBK" w:eastAsia="方正仿宋_GBK" w:cs="方正仿宋_GBK"/>
          <w:color w:val="000000"/>
          <w:sz w:val="32"/>
          <w:szCs w:val="32"/>
        </w:rPr>
        <w:t>维护甲方正常的安全环保生产工作秩序和生活秩序，协助就地公安机关指定工作，做好治安防范。</w:t>
      </w:r>
    </w:p>
    <w:p w14:paraId="6BCDB32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2.</w:t>
      </w:r>
      <w:r>
        <w:rPr>
          <w:rFonts w:hint="eastAsia" w:ascii="方正仿宋_GBK" w:hAnsi="方正仿宋_GBK" w:eastAsia="方正仿宋_GBK" w:cs="方正仿宋_GBK"/>
          <w:color w:val="000000"/>
          <w:sz w:val="32"/>
          <w:szCs w:val="32"/>
        </w:rPr>
        <w:t>对负责甲方要求范围内出现的治安事件积极制止，对发生的刑事、治安案件或火灾等事故，应采取紧急措施，保护好现场，同时向甲方</w:t>
      </w:r>
      <w:r>
        <w:rPr>
          <w:rFonts w:hint="eastAsia" w:ascii="方正仿宋_GBK" w:hAnsi="方正仿宋_GBK" w:eastAsia="方正仿宋_GBK" w:cs="方正仿宋_GBK"/>
          <w:color w:val="000000"/>
          <w:sz w:val="32"/>
          <w:szCs w:val="32"/>
          <w:lang w:val="en-US" w:eastAsia="zh-CN"/>
        </w:rPr>
        <w:t>及甲方</w:t>
      </w:r>
      <w:r>
        <w:rPr>
          <w:rFonts w:hint="eastAsia" w:ascii="方正仿宋_GBK" w:hAnsi="方正仿宋_GBK" w:eastAsia="方正仿宋_GBK" w:cs="方正仿宋_GBK"/>
          <w:color w:val="000000"/>
          <w:sz w:val="32"/>
          <w:szCs w:val="32"/>
        </w:rPr>
        <w:t>对口管理部门报告。</w:t>
      </w:r>
    </w:p>
    <w:p w14:paraId="749CA24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3.</w:t>
      </w:r>
      <w:r>
        <w:rPr>
          <w:rFonts w:hint="eastAsia" w:ascii="方正仿宋_GBK" w:hAnsi="方正仿宋_GBK" w:eastAsia="方正仿宋_GBK" w:cs="方正仿宋_GBK"/>
          <w:color w:val="000000"/>
          <w:sz w:val="32"/>
          <w:szCs w:val="32"/>
        </w:rPr>
        <w:t>若发现现行违法犯罪嫌疑人，应及时报警或当场扭送所在地公安机关处置</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并立即向甲方报告。</w:t>
      </w:r>
    </w:p>
    <w:p w14:paraId="682FE04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4.</w:t>
      </w:r>
      <w:r>
        <w:rPr>
          <w:rFonts w:hint="eastAsia" w:ascii="方正仿宋_GBK" w:hAnsi="方正仿宋_GBK" w:eastAsia="方正仿宋_GBK" w:cs="方正仿宋_GBK"/>
          <w:color w:val="000000"/>
          <w:sz w:val="32"/>
          <w:szCs w:val="32"/>
        </w:rPr>
        <w:t>积极配合甲方或政府、公安机关治安部门执行临时任务的突发事件处理。</w:t>
      </w:r>
    </w:p>
    <w:p w14:paraId="29501E6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5.实行24小时轮流值班制度，确保随时有人值守。</w:t>
      </w:r>
    </w:p>
    <w:p w14:paraId="7D9E3EC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6.对进入公司办公区域的外来人员进行登记，核实身份。</w:t>
      </w:r>
    </w:p>
    <w:p w14:paraId="34AA3A1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7.管理进出车辆，有序停放、摆放办公区域车辆。</w:t>
      </w:r>
    </w:p>
    <w:p w14:paraId="07E0DF8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8.负责公司院坝、车库、花台和门卫值班室的清洁卫生，时刻保持干净整洁。</w:t>
      </w:r>
    </w:p>
    <w:p w14:paraId="13A368B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9.负责公司报刊、邮件、快递的收发、整理和保管。</w:t>
      </w:r>
    </w:p>
    <w:p w14:paraId="75C3A9B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10.不定期开展办公区（含水电等设备设施）巡逻，发现异常及时上报并处理。</w:t>
      </w:r>
    </w:p>
    <w:p w14:paraId="6631A4C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黑体_GBK" w:hAnsi="方正黑体_GBK" w:eastAsia="方正黑体_GBK" w:cs="方正黑体_GBK"/>
          <w:color w:val="000000"/>
          <w:sz w:val="32"/>
          <w:szCs w:val="32"/>
        </w:rPr>
        <w:t>第三条</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乙方的服务应满足项目目的。为满足本项目目的，甲方在履行过程中提出的</w:t>
      </w:r>
      <w:r>
        <w:rPr>
          <w:rFonts w:hint="eastAsia" w:ascii="方正仿宋_GBK" w:hAnsi="方正仿宋_GBK" w:eastAsia="方正仿宋_GBK" w:cs="方正仿宋_GBK"/>
          <w:color w:val="000000"/>
          <w:sz w:val="32"/>
          <w:szCs w:val="32"/>
          <w:lang w:val="en-US" w:eastAsia="zh-CN"/>
        </w:rPr>
        <w:t>合理</w:t>
      </w:r>
      <w:r>
        <w:rPr>
          <w:rFonts w:hint="eastAsia" w:ascii="方正仿宋_GBK" w:hAnsi="方正仿宋_GBK" w:eastAsia="方正仿宋_GBK" w:cs="方正仿宋_GBK"/>
          <w:color w:val="000000"/>
          <w:sz w:val="32"/>
          <w:szCs w:val="32"/>
        </w:rPr>
        <w:t>要求且乙方能够达到的，乙方应予执行。除双方约定以外，乙方的服务同时应满足法律法规要求，满足行业操作规范，达到该领域专业企业的水准。如乙方同时自营或为</w:t>
      </w:r>
      <w:r>
        <w:rPr>
          <w:rFonts w:hint="eastAsia" w:ascii="方正仿宋_GBK" w:hAnsi="方正仿宋_GBK" w:eastAsia="方正仿宋_GBK" w:cs="方正仿宋_GBK"/>
          <w:color w:val="000000"/>
          <w:sz w:val="32"/>
          <w:szCs w:val="32"/>
          <w:lang w:eastAsia="zh-CN"/>
        </w:rPr>
        <w:t>其他</w:t>
      </w:r>
      <w:r>
        <w:rPr>
          <w:rFonts w:hint="eastAsia" w:ascii="方正仿宋_GBK" w:hAnsi="方正仿宋_GBK" w:eastAsia="方正仿宋_GBK" w:cs="方正仿宋_GBK"/>
          <w:color w:val="000000"/>
          <w:sz w:val="32"/>
          <w:szCs w:val="32"/>
        </w:rPr>
        <w:t>第三方经营同类业务，则乙方服务水准不得低于自营或为第三方经营的服务水准。</w:t>
      </w:r>
    </w:p>
    <w:p w14:paraId="7913BD3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第四条</w:t>
      </w:r>
      <w:r>
        <w:rPr>
          <w:rFonts w:hint="eastAsia" w:ascii="方正黑体_GBK" w:hAnsi="方正黑体_GBK" w:eastAsia="方正黑体_GBK" w:cs="方正黑体_GBK"/>
          <w:color w:val="000000"/>
          <w:sz w:val="32"/>
          <w:szCs w:val="32"/>
          <w:lang w:val="en-US" w:eastAsia="zh-CN"/>
        </w:rPr>
        <w:t xml:space="preserve"> </w:t>
      </w:r>
      <w:r>
        <w:rPr>
          <w:rFonts w:hint="eastAsia" w:ascii="方正黑体_GBK" w:hAnsi="方正黑体_GBK" w:eastAsia="方正黑体_GBK" w:cs="方正黑体_GBK"/>
          <w:color w:val="000000"/>
          <w:sz w:val="32"/>
          <w:szCs w:val="32"/>
        </w:rPr>
        <w:t>权利和义务</w:t>
      </w:r>
    </w:p>
    <w:p w14:paraId="44B6E5D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（一）甲方的权利和义务</w:t>
      </w:r>
    </w:p>
    <w:p w14:paraId="410DB99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1.甲方提供必需的工作条件、提供甲方能力范围内的生活条件。</w:t>
      </w:r>
    </w:p>
    <w:p w14:paraId="179D155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甲方有权对乙方的各项工作进行监督、检查和指导。有权随时对乙方的服务场所、工作设备、工作台账、日志及其它与乙方履行合同相关的材料等进行检查，并复制相关材料，但不得影响乙方的正常管理与经营。</w:t>
      </w:r>
    </w:p>
    <w:p w14:paraId="7EC0385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3.甲方提供一间办公生活用房并负责水电费用，为乙方现场管理人员提供食堂就餐条件，费用标准与甲方员工相同。</w:t>
      </w:r>
    </w:p>
    <w:p w14:paraId="2FABC25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4.</w:t>
      </w:r>
      <w:r>
        <w:rPr>
          <w:rFonts w:hint="eastAsia" w:ascii="方正仿宋_GBK" w:hAnsi="方正仿宋_GBK" w:eastAsia="方正仿宋_GBK" w:cs="方正仿宋_GBK"/>
          <w:color w:val="000000"/>
          <w:sz w:val="32"/>
          <w:szCs w:val="32"/>
          <w:lang w:val="en-US" w:eastAsia="zh-CN"/>
        </w:rPr>
        <w:t>甲方不得安排乙方人员从事不符合保安、门卫服务职责的违法违规工作</w:t>
      </w:r>
      <w:r>
        <w:rPr>
          <w:rFonts w:hint="eastAsia" w:ascii="方正仿宋_GBK" w:hAnsi="方正仿宋_GBK" w:eastAsia="方正仿宋_GBK" w:cs="方正仿宋_GBK"/>
          <w:color w:val="000000"/>
          <w:sz w:val="32"/>
          <w:szCs w:val="32"/>
        </w:rPr>
        <w:t>，由此造成对保安人员或其他第三方的相关责任，由甲方负责。</w:t>
      </w:r>
    </w:p>
    <w:p w14:paraId="41EF081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5.甲方</w:t>
      </w:r>
      <w:r>
        <w:rPr>
          <w:rFonts w:hint="eastAsia" w:ascii="方正仿宋_GBK" w:hAnsi="方正仿宋_GBK" w:eastAsia="方正仿宋_GBK" w:cs="方正仿宋_GBK"/>
          <w:color w:val="000000"/>
          <w:sz w:val="32"/>
          <w:szCs w:val="32"/>
          <w:lang w:val="en-US" w:eastAsia="zh-CN"/>
        </w:rPr>
        <w:t>有权对不符合服务标准的安保人员提出更换要求，乙方应在收到甲方通知后5日内完成更换，若更换后的安保人员仍不符合服务标准，甲方有权单方解除合同，乙方人员应在次日内完成撤场</w:t>
      </w:r>
      <w:r>
        <w:rPr>
          <w:rFonts w:hint="eastAsia" w:ascii="方正仿宋_GBK" w:hAnsi="方正仿宋_GBK" w:eastAsia="方正仿宋_GBK" w:cs="方正仿宋_GBK"/>
          <w:color w:val="000000"/>
          <w:sz w:val="32"/>
          <w:szCs w:val="32"/>
        </w:rPr>
        <w:t>。</w:t>
      </w:r>
    </w:p>
    <w:p w14:paraId="54F6CC9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（二）乙方的权利和义务</w:t>
      </w:r>
    </w:p>
    <w:p w14:paraId="124C304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rPr>
        <w:t>1.</w:t>
      </w:r>
      <w:r>
        <w:rPr>
          <w:rFonts w:hint="eastAsia" w:ascii="方正仿宋_GBK" w:hAnsi="方正仿宋_GBK" w:eastAsia="方正仿宋_GBK" w:cs="方正仿宋_GBK"/>
          <w:color w:val="000000"/>
          <w:sz w:val="32"/>
          <w:szCs w:val="32"/>
          <w:lang w:val="en-US" w:eastAsia="zh-CN"/>
        </w:rPr>
        <w:t>乙方承诺在合同期内具备履行本合同服务所必须的业务资质，若因资质缺失、失效或造假导致甲方损失，甲方有权立即解约并追究乙方的违约责任。</w:t>
      </w:r>
    </w:p>
    <w:p w14:paraId="6B2CA4A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2.乙方承诺严格遵守劳动法规，保证用工合规，若因违规用工导致甲方损失，承担全部赔偿责任。</w:t>
      </w:r>
    </w:p>
    <w:p w14:paraId="6D0A99C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3.</w:t>
      </w:r>
      <w:r>
        <w:rPr>
          <w:rFonts w:hint="eastAsia" w:ascii="方正仿宋_GBK" w:hAnsi="方正仿宋_GBK" w:eastAsia="方正仿宋_GBK" w:cs="方正仿宋_GBK"/>
          <w:color w:val="000000"/>
          <w:sz w:val="32"/>
          <w:szCs w:val="32"/>
        </w:rPr>
        <w:t>乙方有权利自行安排人员、班次、工作时间，自行负责人员的招聘、入职、薪资、离职事宜，自行对员工进行管理、发布相关管理制度。</w:t>
      </w:r>
    </w:p>
    <w:p w14:paraId="7A8D11B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4</w:t>
      </w:r>
      <w:r>
        <w:rPr>
          <w:rFonts w:hint="eastAsia" w:ascii="方正仿宋_GBK" w:hAnsi="方正仿宋_GBK" w:eastAsia="方正仿宋_GBK" w:cs="方正仿宋_GBK"/>
          <w:color w:val="000000"/>
          <w:sz w:val="32"/>
          <w:szCs w:val="32"/>
        </w:rPr>
        <w:t>.乙方应当保证其对甲方提供的服务质量，确保甲方安保项目工作的连续性和稳定性。</w:t>
      </w:r>
    </w:p>
    <w:p w14:paraId="0DC173E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5</w:t>
      </w:r>
      <w:r>
        <w:rPr>
          <w:rFonts w:hint="eastAsia" w:ascii="方正仿宋_GBK" w:hAnsi="方正仿宋_GBK" w:eastAsia="方正仿宋_GBK" w:cs="方正仿宋_GBK"/>
          <w:color w:val="000000"/>
          <w:sz w:val="32"/>
          <w:szCs w:val="32"/>
        </w:rPr>
        <w:t>.乙方人员进入甲方场所作业的，必须按照要求统一穿戴工作制服及劳动保护用品，严格执行安全作业规程，不得携带或帮助无关人员进入甲方场所。</w:t>
      </w:r>
    </w:p>
    <w:p w14:paraId="457FA38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6</w:t>
      </w:r>
      <w:r>
        <w:rPr>
          <w:rFonts w:hint="eastAsia" w:ascii="方正仿宋_GBK" w:hAnsi="方正仿宋_GBK" w:eastAsia="方正仿宋_GBK" w:cs="方正仿宋_GBK"/>
          <w:color w:val="000000"/>
          <w:sz w:val="32"/>
          <w:szCs w:val="32"/>
        </w:rPr>
        <w:t>.乙方</w:t>
      </w:r>
      <w:r>
        <w:rPr>
          <w:rFonts w:hint="eastAsia" w:ascii="方正仿宋_GBK" w:hAnsi="方正仿宋_GBK" w:eastAsia="方正仿宋_GBK" w:cs="方正仿宋_GBK"/>
          <w:color w:val="000000"/>
          <w:sz w:val="32"/>
          <w:szCs w:val="32"/>
          <w:lang w:val="en-US" w:eastAsia="zh-CN"/>
        </w:rPr>
        <w:t>应为安保人员购买商业意外险，乙方人员</w:t>
      </w:r>
      <w:r>
        <w:rPr>
          <w:rFonts w:hint="eastAsia" w:ascii="方正仿宋_GBK" w:hAnsi="方正仿宋_GBK" w:eastAsia="方正仿宋_GBK" w:cs="方正仿宋_GBK"/>
          <w:color w:val="000000"/>
          <w:sz w:val="32"/>
          <w:szCs w:val="32"/>
        </w:rPr>
        <w:t>服务过程中造成自身的人身或财产损害，</w:t>
      </w:r>
      <w:r>
        <w:rPr>
          <w:rFonts w:hint="eastAsia" w:ascii="方正仿宋_GBK" w:hAnsi="方正仿宋_GBK" w:eastAsia="方正仿宋_GBK" w:cs="方正仿宋_GBK"/>
          <w:color w:val="000000"/>
          <w:sz w:val="32"/>
          <w:szCs w:val="32"/>
          <w:lang w:val="en-US"/>
        </w:rPr>
        <w:t>应由乙方自行承担全部责任</w:t>
      </w:r>
      <w:r>
        <w:rPr>
          <w:rFonts w:hint="eastAsia" w:ascii="方正仿宋_GBK" w:hAnsi="方正仿宋_GBK" w:eastAsia="方正仿宋_GBK" w:cs="方正仿宋_GBK"/>
          <w:color w:val="000000"/>
          <w:sz w:val="32"/>
          <w:szCs w:val="32"/>
        </w:rPr>
        <w:t>。</w:t>
      </w:r>
    </w:p>
    <w:p w14:paraId="14B05BE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7</w:t>
      </w:r>
      <w:r>
        <w:rPr>
          <w:rFonts w:hint="eastAsia" w:ascii="方正仿宋_GBK" w:hAnsi="方正仿宋_GBK" w:eastAsia="方正仿宋_GBK" w:cs="方正仿宋_GBK"/>
          <w:color w:val="000000"/>
          <w:sz w:val="32"/>
          <w:szCs w:val="32"/>
        </w:rPr>
        <w:t>.乙方负责所派安保人员的培训教育和业务素质的提高，以达到法律法规要求的任职条件，持证上岗；合理安排保安、门卫人员的再培训</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定期体检</w:t>
      </w:r>
      <w:r>
        <w:rPr>
          <w:rFonts w:hint="eastAsia" w:ascii="方正仿宋_GBK" w:hAnsi="方正仿宋_GBK" w:eastAsia="方正仿宋_GBK" w:cs="方正仿宋_GBK"/>
          <w:color w:val="000000"/>
          <w:sz w:val="32"/>
          <w:szCs w:val="32"/>
        </w:rPr>
        <w:t>。</w:t>
      </w:r>
    </w:p>
    <w:p w14:paraId="486D19E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8</w:t>
      </w:r>
      <w:r>
        <w:rPr>
          <w:rFonts w:hint="eastAsia" w:ascii="方正仿宋_GBK" w:hAnsi="方正仿宋_GBK" w:eastAsia="方正仿宋_GBK" w:cs="方正仿宋_GBK"/>
          <w:color w:val="000000"/>
          <w:sz w:val="32"/>
          <w:szCs w:val="32"/>
        </w:rPr>
        <w:t>.乙方应严格遵守甲方的各项规章制度及有关规定，但有权对甲方的安全隐患</w:t>
      </w:r>
      <w:r>
        <w:rPr>
          <w:rFonts w:hint="eastAsia" w:ascii="方正仿宋_GBK" w:hAnsi="方正仿宋_GBK" w:eastAsia="方正仿宋_GBK" w:cs="方正仿宋_GBK"/>
          <w:color w:val="000000"/>
          <w:sz w:val="32"/>
          <w:szCs w:val="32"/>
          <w:lang w:val="en-US" w:eastAsia="zh-CN"/>
        </w:rPr>
        <w:t>书面</w:t>
      </w:r>
      <w:r>
        <w:rPr>
          <w:rFonts w:hint="eastAsia" w:ascii="方正仿宋_GBK" w:hAnsi="方正仿宋_GBK" w:eastAsia="方正仿宋_GBK" w:cs="方正仿宋_GBK"/>
          <w:color w:val="000000"/>
          <w:sz w:val="32"/>
          <w:szCs w:val="32"/>
        </w:rPr>
        <w:t>提出改进意见和措施，甲方应认真研究改进</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如甲方对乙方所提出的安全隐患未改进，由此导致甲方自身及乙方人员人身财产损害的，甲方应承担责任</w:t>
      </w:r>
      <w:r>
        <w:rPr>
          <w:rFonts w:hint="eastAsia" w:ascii="方正仿宋_GBK" w:hAnsi="方正仿宋_GBK" w:eastAsia="方正仿宋_GBK" w:cs="方正仿宋_GBK"/>
          <w:color w:val="000000"/>
          <w:sz w:val="32"/>
          <w:szCs w:val="32"/>
        </w:rPr>
        <w:t>。同时，乙方应告知所派安保工作人员甲方的各项规章制度和要求。但乙方及乙方人员均不得以甲方或甲方职工的名义活动。</w:t>
      </w:r>
    </w:p>
    <w:p w14:paraId="678A3CC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9</w:t>
      </w:r>
      <w:r>
        <w:rPr>
          <w:rFonts w:hint="eastAsia" w:ascii="方正仿宋_GBK" w:hAnsi="方正仿宋_GBK" w:eastAsia="方正仿宋_GBK" w:cs="方正仿宋_GBK"/>
          <w:color w:val="000000"/>
          <w:sz w:val="32"/>
          <w:szCs w:val="32"/>
        </w:rPr>
        <w:t xml:space="preserve">.甲方指定区域的人员受到威胁时，如遭受人身伤害等，乙方安保人员应积极协助甲方人员脱离危险，及时采取解救措施，使损失或伤害减至最低限度；并及时报警，做好劝解工作，禁止保安、门卫人员有违法行为的发生，若有违法行为，一切经济责任和法律责任一律由乙方自行承担。 </w:t>
      </w:r>
    </w:p>
    <w:p w14:paraId="2B14B48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10</w:t>
      </w:r>
      <w:r>
        <w:rPr>
          <w:rFonts w:hint="eastAsia" w:ascii="方正仿宋_GBK" w:hAnsi="方正仿宋_GBK" w:eastAsia="方正仿宋_GBK" w:cs="方正仿宋_GBK"/>
          <w:color w:val="000000"/>
          <w:sz w:val="32"/>
          <w:szCs w:val="32"/>
        </w:rPr>
        <w:t xml:space="preserve">.合同履行期间，乙方安保人员应当着装整齐、精力充沛、处理问题应当果断、迅捷。禁止在工作期间处理与工作无关的事情。 </w:t>
      </w:r>
    </w:p>
    <w:p w14:paraId="1402353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11</w:t>
      </w:r>
      <w:r>
        <w:rPr>
          <w:rFonts w:hint="eastAsia" w:ascii="方正仿宋_GBK" w:hAnsi="方正仿宋_GBK" w:eastAsia="方正仿宋_GBK" w:cs="方正仿宋_GBK"/>
          <w:color w:val="000000"/>
          <w:sz w:val="32"/>
          <w:szCs w:val="32"/>
        </w:rPr>
        <w:t>.乙方应当对甲方进行定期回访，认真听取甲方对保安、门卫工作的意见并采取措施进行整改，将整改的结果及时反馈。定期回访应为每一季度进行一次，特殊情况下应根据甲方的要求及时进行。</w:t>
      </w:r>
    </w:p>
    <w:p w14:paraId="6D4DD80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w:t>
      </w:r>
      <w:r>
        <w:rPr>
          <w:rFonts w:hint="eastAsia" w:ascii="方正仿宋_GBK" w:hAnsi="方正仿宋_GBK" w:eastAsia="方正仿宋_GBK" w:cs="方正仿宋_GBK"/>
          <w:color w:val="000000"/>
          <w:sz w:val="32"/>
          <w:szCs w:val="32"/>
          <w:lang w:val="en-US" w:eastAsia="zh-CN"/>
        </w:rPr>
        <w:t>2</w:t>
      </w:r>
      <w:r>
        <w:rPr>
          <w:rFonts w:hint="eastAsia" w:ascii="方正仿宋_GBK" w:hAnsi="方正仿宋_GBK" w:eastAsia="方正仿宋_GBK" w:cs="方正仿宋_GBK"/>
          <w:color w:val="000000"/>
          <w:sz w:val="32"/>
          <w:szCs w:val="32"/>
        </w:rPr>
        <w:t>.乙方不得随意更换正在为甲方提供服务的保安、门卫人员，如确有特殊原因需要更换，必须提前15天书面通知甲方。</w:t>
      </w:r>
    </w:p>
    <w:p w14:paraId="2D7388D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13</w:t>
      </w:r>
      <w:r>
        <w:rPr>
          <w:rFonts w:hint="eastAsia" w:ascii="方正仿宋_GBK" w:hAnsi="方正仿宋_GBK" w:eastAsia="方正仿宋_GBK" w:cs="方正仿宋_GBK"/>
          <w:color w:val="000000"/>
          <w:sz w:val="32"/>
          <w:szCs w:val="32"/>
        </w:rPr>
        <w:t xml:space="preserve"> .乙方在签订合同时应出具相关的资质材料（营业执照</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保安服务许可证、保安培训许可证</w:t>
      </w:r>
      <w:r>
        <w:rPr>
          <w:rFonts w:hint="eastAsia" w:ascii="方正仿宋_GBK" w:hAnsi="方正仿宋_GBK" w:eastAsia="方正仿宋_GBK" w:cs="方正仿宋_GBK"/>
          <w:color w:val="000000"/>
          <w:sz w:val="32"/>
          <w:szCs w:val="32"/>
          <w:lang w:val="en-US" w:eastAsia="zh-CN"/>
        </w:rPr>
        <w:t>等</w:t>
      </w:r>
      <w:r>
        <w:rPr>
          <w:rFonts w:hint="eastAsia" w:ascii="方正仿宋_GBK" w:hAnsi="方正仿宋_GBK" w:eastAsia="方正仿宋_GBK" w:cs="方正仿宋_GBK"/>
          <w:color w:val="000000"/>
          <w:sz w:val="32"/>
          <w:szCs w:val="32"/>
        </w:rPr>
        <w:t>）原件，并提供相关资质材料复印件。</w:t>
      </w:r>
    </w:p>
    <w:p w14:paraId="145A4E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w:t>
      </w:r>
      <w:r>
        <w:rPr>
          <w:rFonts w:hint="eastAsia" w:ascii="方正仿宋_GBK" w:hAnsi="方正仿宋_GBK" w:eastAsia="方正仿宋_GBK" w:cs="方正仿宋_GBK"/>
          <w:color w:val="000000"/>
          <w:sz w:val="32"/>
          <w:szCs w:val="32"/>
          <w:lang w:val="en-US" w:eastAsia="zh-CN"/>
        </w:rPr>
        <w:t>4</w:t>
      </w:r>
      <w:r>
        <w:rPr>
          <w:rFonts w:hint="eastAsia" w:ascii="方正仿宋_GBK" w:hAnsi="方正仿宋_GBK" w:eastAsia="方正仿宋_GBK" w:cs="方正仿宋_GBK"/>
          <w:color w:val="000000"/>
          <w:sz w:val="32"/>
          <w:szCs w:val="32"/>
        </w:rPr>
        <w:t>.乙方应依据《劳动合同法》与派出的保安、门卫签订劳动合同，应当将本合同的内容告知派出的保安、门卫人员，且不得克扣应当支付给保安、门卫的劳动报酬。</w:t>
      </w:r>
    </w:p>
    <w:p w14:paraId="4E468A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w:t>
      </w:r>
      <w:r>
        <w:rPr>
          <w:rFonts w:hint="eastAsia" w:ascii="方正仿宋_GBK" w:hAnsi="方正仿宋_GBK" w:eastAsia="方正仿宋_GBK" w:cs="方正仿宋_GBK"/>
          <w:color w:val="000000"/>
          <w:sz w:val="32"/>
          <w:szCs w:val="32"/>
          <w:lang w:val="en-US" w:eastAsia="zh-CN"/>
        </w:rPr>
        <w:t>5</w:t>
      </w:r>
      <w:r>
        <w:rPr>
          <w:rFonts w:hint="eastAsia" w:ascii="方正仿宋_GBK" w:hAnsi="方正仿宋_GBK" w:eastAsia="方正仿宋_GBK" w:cs="方正仿宋_GBK"/>
          <w:color w:val="000000"/>
          <w:sz w:val="32"/>
          <w:szCs w:val="32"/>
        </w:rPr>
        <w:t>.乙方依法缴纳其派出的保安、门卫的社保费用，如未遵照执行，由此产生的所有责任，由乙方自行负责。</w:t>
      </w:r>
    </w:p>
    <w:p w14:paraId="03758D5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黑体_GBK" w:hAnsi="方正黑体_GBK" w:eastAsia="方正黑体_GBK" w:cs="方正黑体_GBK"/>
          <w:color w:val="000000"/>
          <w:sz w:val="32"/>
          <w:szCs w:val="32"/>
        </w:rPr>
        <w:t>第五条</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甲方和甲方对口管理部门有权对保安、门卫人员执勤情况进行检查、监督和业务指导，有权对保安、门卫人员进行考核记录，若有不称职的保安、门卫人员，甲方有权要求乙方调换，</w:t>
      </w:r>
      <w:r>
        <w:rPr>
          <w:rFonts w:hint="eastAsia" w:ascii="方正仿宋_GBK" w:hAnsi="方正仿宋_GBK" w:eastAsia="方正仿宋_GBK" w:cs="方正仿宋_GBK"/>
          <w:color w:val="000000"/>
          <w:sz w:val="32"/>
          <w:szCs w:val="32"/>
          <w:lang w:val="en-US" w:eastAsia="zh-CN"/>
        </w:rPr>
        <w:t>乙方应在收到甲方通知后5日内完成更换，若更换后的安保人员仍不符合服务标准，甲方有权单方解除合同，乙方人员应在次日内完成撤场</w:t>
      </w:r>
      <w:r>
        <w:rPr>
          <w:rFonts w:hint="eastAsia" w:ascii="方正仿宋_GBK" w:hAnsi="方正仿宋_GBK" w:eastAsia="方正仿宋_GBK" w:cs="方正仿宋_GBK"/>
          <w:color w:val="000000"/>
          <w:sz w:val="32"/>
          <w:szCs w:val="32"/>
        </w:rPr>
        <w:t>。若出现下列情况的，甲方有权要求</w:t>
      </w:r>
      <w:r>
        <w:rPr>
          <w:rFonts w:hint="eastAsia" w:ascii="方正仿宋_GBK" w:hAnsi="方正仿宋_GBK" w:eastAsia="方正仿宋_GBK" w:cs="方正仿宋_GBK"/>
          <w:color w:val="000000"/>
          <w:sz w:val="32"/>
          <w:szCs w:val="32"/>
          <w:lang w:val="en-US" w:eastAsia="zh-CN"/>
        </w:rPr>
        <w:t>乙</w:t>
      </w:r>
      <w:r>
        <w:rPr>
          <w:rFonts w:hint="eastAsia" w:ascii="方正仿宋_GBK" w:hAnsi="方正仿宋_GBK" w:eastAsia="方正仿宋_GBK" w:cs="方正仿宋_GBK"/>
          <w:color w:val="000000"/>
          <w:sz w:val="32"/>
          <w:szCs w:val="32"/>
        </w:rPr>
        <w:t>方调换保安、门卫人员：</w:t>
      </w:r>
    </w:p>
    <w:p w14:paraId="44FB862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1.乙方选派的保安、门卫未经过正规培训，或不符合法律法规规定的保安、门卫任职条件；</w:t>
      </w:r>
    </w:p>
    <w:p w14:paraId="0C861AC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2.违反甲方劳动纪律及规章制度；</w:t>
      </w:r>
    </w:p>
    <w:p w14:paraId="2AC69F6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3.工作失职，给甲方造成经济损失的；</w:t>
      </w:r>
    </w:p>
    <w:p w14:paraId="20897B0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4.乙方选派的保安、门卫人员连续</w:t>
      </w:r>
      <w:r>
        <w:rPr>
          <w:rFonts w:hint="eastAsia" w:ascii="方正仿宋_GBK" w:hAnsi="方正仿宋_GBK" w:eastAsia="方正仿宋_GBK" w:cs="方正仿宋_GBK"/>
          <w:color w:val="000000"/>
          <w:sz w:val="32"/>
          <w:szCs w:val="32"/>
          <w:lang w:val="en-US" w:eastAsia="zh-CN"/>
        </w:rPr>
        <w:t>5</w:t>
      </w:r>
      <w:r>
        <w:rPr>
          <w:rFonts w:hint="eastAsia" w:ascii="方正仿宋_GBK" w:hAnsi="方正仿宋_GBK" w:eastAsia="方正仿宋_GBK" w:cs="方正仿宋_GBK"/>
          <w:color w:val="000000"/>
          <w:sz w:val="32"/>
          <w:szCs w:val="32"/>
        </w:rPr>
        <w:t>日不能正常工作的；</w:t>
      </w:r>
    </w:p>
    <w:p w14:paraId="56D6B86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5.自行辞职的；</w:t>
      </w:r>
    </w:p>
    <w:p w14:paraId="46FC848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6.被依法行政扣留、刑事拘留；</w:t>
      </w:r>
    </w:p>
    <w:p w14:paraId="7310485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7.被依法追究刑事责任的。</w:t>
      </w:r>
    </w:p>
    <w:p w14:paraId="776EB8B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乙方管理人员不定期检查，对甲方提出的合理要求，必须及时处理，对执勤点发生的问题，管理人员必须在第一时间及时到达现场进行处理。 </w:t>
      </w:r>
    </w:p>
    <w:p w14:paraId="1F49ED7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第六条</w:t>
      </w:r>
      <w:r>
        <w:rPr>
          <w:rFonts w:hint="eastAsia" w:ascii="方正黑体_GBK" w:hAnsi="方正黑体_GBK" w:eastAsia="方正黑体_GBK" w:cs="方正黑体_GBK"/>
          <w:color w:val="000000"/>
          <w:sz w:val="32"/>
          <w:szCs w:val="32"/>
          <w:lang w:eastAsia="zh-CN"/>
        </w:rPr>
        <w:t xml:space="preserve"> </w:t>
      </w:r>
      <w:r>
        <w:rPr>
          <w:rFonts w:hint="eastAsia" w:ascii="方正黑体_GBK" w:hAnsi="方正黑体_GBK" w:eastAsia="方正黑体_GBK" w:cs="方正黑体_GBK"/>
          <w:color w:val="000000"/>
          <w:sz w:val="32"/>
          <w:szCs w:val="32"/>
        </w:rPr>
        <w:t>关于各方关系的特别声明</w:t>
      </w:r>
    </w:p>
    <w:p w14:paraId="53259C1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1.各方确认：</w:t>
      </w:r>
    </w:p>
    <w:p w14:paraId="29A536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w:t>
      </w:r>
      <w:r>
        <w:rPr>
          <w:rFonts w:hint="eastAsia" w:ascii="方正仿宋_GBK" w:hAnsi="方正仿宋_GBK" w:eastAsia="方正仿宋_GBK" w:cs="方正仿宋_GBK"/>
          <w:color w:val="000000"/>
          <w:sz w:val="32"/>
          <w:szCs w:val="32"/>
          <w:lang w:val="en-US" w:eastAsia="zh-CN"/>
        </w:rPr>
        <w:t>本合同性质为服务外包，乙方员工与甲方不存在任何形式的劳动关系、劳务关系或事实用工关系，甲方不</w:t>
      </w:r>
      <w:r>
        <w:rPr>
          <w:rFonts w:hint="eastAsia" w:ascii="方正仿宋_GBK" w:hAnsi="方正仿宋_GBK" w:eastAsia="方正仿宋_GBK" w:cs="方正仿宋_GBK"/>
          <w:color w:val="000000"/>
          <w:sz w:val="32"/>
          <w:szCs w:val="32"/>
        </w:rPr>
        <w:t>对乙方员工承担任何用人单位或劳务派遣用工单位的责任。</w:t>
      </w:r>
    </w:p>
    <w:p w14:paraId="1FC540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w:t>
      </w:r>
      <w:r>
        <w:rPr>
          <w:rFonts w:hint="eastAsia" w:ascii="方正仿宋_GBK" w:hAnsi="方正仿宋_GBK" w:eastAsia="方正仿宋_GBK" w:cs="方正仿宋_GBK"/>
          <w:color w:val="000000"/>
          <w:sz w:val="32"/>
          <w:szCs w:val="32"/>
          <w:lang w:val="en-US" w:eastAsia="zh-CN"/>
        </w:rPr>
        <w:t>2</w:t>
      </w:r>
      <w:r>
        <w:rPr>
          <w:rFonts w:hint="eastAsia" w:ascii="方正仿宋_GBK" w:hAnsi="方正仿宋_GBK" w:eastAsia="方正仿宋_GBK" w:cs="方正仿宋_GBK"/>
          <w:color w:val="000000"/>
          <w:sz w:val="32"/>
          <w:szCs w:val="32"/>
        </w:rPr>
        <w:t>）无论因任何原因导致甲方向乙方员工或雇员承担任何责任的，甲方有权向乙方追偿。</w:t>
      </w:r>
    </w:p>
    <w:p w14:paraId="2D46D97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2.乙方应与其员工签署劳动合同，依法缴纳社会保险，对员工承担用人单位的法定责任。</w:t>
      </w:r>
    </w:p>
    <w:p w14:paraId="3381DDC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3.如因服务需要，乙方服务人员需要使用甲方提供的工作服装、员工卡等，均不能作为乙方服务人员与甲方建立劳动关系的依据。</w:t>
      </w:r>
    </w:p>
    <w:p w14:paraId="7D03836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4.甲乙双方不构成代理关系，乙方不得以甲方名义对外签署或发布任何文件、制度等。</w:t>
      </w:r>
    </w:p>
    <w:p w14:paraId="4521E97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服务期限及撤场</w:t>
      </w:r>
    </w:p>
    <w:p w14:paraId="05D388F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1.自</w:t>
      </w:r>
      <w:r>
        <w:rPr>
          <w:rFonts w:hint="eastAsia" w:ascii="方正仿宋_GBK" w:hAnsi="方正仿宋_GBK" w:eastAsia="方正仿宋_GBK" w:cs="方正仿宋_GBK"/>
          <w:color w:val="000000"/>
          <w:sz w:val="32"/>
          <w:szCs w:val="32"/>
          <w:u w:val="single"/>
        </w:rPr>
        <w:t>202</w:t>
      </w:r>
      <w:r>
        <w:rPr>
          <w:rFonts w:hint="eastAsia" w:ascii="方正仿宋_GBK" w:hAnsi="方正仿宋_GBK" w:eastAsia="方正仿宋_GBK" w:cs="方正仿宋_GBK"/>
          <w:color w:val="000000"/>
          <w:sz w:val="32"/>
          <w:szCs w:val="32"/>
          <w:u w:val="single"/>
          <w:lang w:val="en-US" w:eastAsia="zh-CN"/>
        </w:rPr>
        <w:t>6</w:t>
      </w:r>
      <w:r>
        <w:rPr>
          <w:rFonts w:hint="eastAsia" w:ascii="方正仿宋_GBK" w:hAnsi="方正仿宋_GBK" w:eastAsia="方正仿宋_GBK" w:cs="方正仿宋_GBK"/>
          <w:color w:val="000000"/>
          <w:sz w:val="32"/>
          <w:szCs w:val="32"/>
        </w:rPr>
        <w:t>年</w:t>
      </w:r>
      <w:r>
        <w:rPr>
          <w:rFonts w:hint="eastAsia" w:ascii="方正仿宋_GBK" w:hAnsi="方正仿宋_GBK" w:eastAsia="方正仿宋_GBK" w:cs="方正仿宋_GBK"/>
          <w:color w:val="000000"/>
          <w:sz w:val="32"/>
          <w:szCs w:val="32"/>
          <w:u w:val="single"/>
          <w:lang w:val="en-US" w:eastAsia="zh-CN"/>
        </w:rPr>
        <w:t>9</w:t>
      </w:r>
      <w:r>
        <w:rPr>
          <w:rFonts w:hint="eastAsia" w:ascii="方正仿宋_GBK" w:hAnsi="方正仿宋_GBK" w:eastAsia="方正仿宋_GBK" w:cs="方正仿宋_GBK"/>
          <w:color w:val="000000"/>
          <w:sz w:val="32"/>
          <w:szCs w:val="32"/>
        </w:rPr>
        <w:t>月</w:t>
      </w:r>
      <w:r>
        <w:rPr>
          <w:rFonts w:hint="eastAsia" w:ascii="方正仿宋_GBK" w:hAnsi="方正仿宋_GBK" w:eastAsia="方正仿宋_GBK" w:cs="方正仿宋_GBK"/>
          <w:color w:val="000000"/>
          <w:sz w:val="32"/>
          <w:szCs w:val="32"/>
          <w:u w:val="single"/>
          <w:lang w:val="en-US" w:eastAsia="zh-CN"/>
        </w:rPr>
        <w:t>9</w:t>
      </w:r>
      <w:r>
        <w:rPr>
          <w:rFonts w:hint="eastAsia" w:ascii="方正仿宋_GBK" w:hAnsi="方正仿宋_GBK" w:eastAsia="方正仿宋_GBK" w:cs="方正仿宋_GBK"/>
          <w:color w:val="000000"/>
          <w:sz w:val="32"/>
          <w:szCs w:val="32"/>
        </w:rPr>
        <w:t>日至</w:t>
      </w:r>
      <w:r>
        <w:rPr>
          <w:rFonts w:hint="eastAsia" w:ascii="方正仿宋_GBK" w:hAnsi="方正仿宋_GBK" w:eastAsia="方正仿宋_GBK" w:cs="方正仿宋_GBK"/>
          <w:color w:val="000000"/>
          <w:sz w:val="32"/>
          <w:szCs w:val="32"/>
          <w:u w:val="single"/>
        </w:rPr>
        <w:t>202</w:t>
      </w:r>
      <w:r>
        <w:rPr>
          <w:rFonts w:hint="eastAsia" w:ascii="方正仿宋_GBK" w:hAnsi="方正仿宋_GBK" w:eastAsia="方正仿宋_GBK" w:cs="方正仿宋_GBK"/>
          <w:color w:val="000000"/>
          <w:sz w:val="32"/>
          <w:szCs w:val="32"/>
          <w:u w:val="single"/>
          <w:lang w:val="en-US" w:eastAsia="zh-CN"/>
        </w:rPr>
        <w:t>9</w:t>
      </w:r>
      <w:r>
        <w:rPr>
          <w:rFonts w:hint="eastAsia" w:ascii="方正仿宋_GBK" w:hAnsi="方正仿宋_GBK" w:eastAsia="方正仿宋_GBK" w:cs="方正仿宋_GBK"/>
          <w:color w:val="000000"/>
          <w:sz w:val="32"/>
          <w:szCs w:val="32"/>
        </w:rPr>
        <w:t>年</w:t>
      </w:r>
      <w:r>
        <w:rPr>
          <w:rFonts w:hint="eastAsia" w:ascii="方正仿宋_GBK" w:hAnsi="方正仿宋_GBK" w:eastAsia="方正仿宋_GBK" w:cs="方正仿宋_GBK"/>
          <w:color w:val="000000"/>
          <w:sz w:val="32"/>
          <w:szCs w:val="32"/>
          <w:u w:val="single"/>
          <w:lang w:val="en-US" w:eastAsia="zh-CN"/>
        </w:rPr>
        <w:t>9</w:t>
      </w:r>
      <w:r>
        <w:rPr>
          <w:rFonts w:hint="eastAsia" w:ascii="方正仿宋_GBK" w:hAnsi="方正仿宋_GBK" w:eastAsia="方正仿宋_GBK" w:cs="方正仿宋_GBK"/>
          <w:color w:val="000000"/>
          <w:sz w:val="32"/>
          <w:szCs w:val="32"/>
        </w:rPr>
        <w:t>月</w:t>
      </w:r>
      <w:r>
        <w:rPr>
          <w:rFonts w:hint="eastAsia" w:ascii="方正仿宋_GBK" w:hAnsi="方正仿宋_GBK" w:eastAsia="方正仿宋_GBK" w:cs="方正仿宋_GBK"/>
          <w:color w:val="000000"/>
          <w:sz w:val="32"/>
          <w:szCs w:val="32"/>
          <w:u w:val="single"/>
          <w:lang w:val="en-US" w:eastAsia="zh-CN"/>
        </w:rPr>
        <w:t>8</w:t>
      </w:r>
      <w:r>
        <w:rPr>
          <w:rFonts w:hint="eastAsia" w:ascii="方正仿宋_GBK" w:hAnsi="方正仿宋_GBK" w:eastAsia="方正仿宋_GBK" w:cs="方正仿宋_GBK"/>
          <w:color w:val="000000"/>
          <w:sz w:val="32"/>
          <w:szCs w:val="32"/>
        </w:rPr>
        <w:t>日止（均含当日）。</w:t>
      </w:r>
    </w:p>
    <w:p w14:paraId="5AD237AC">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实际入场服务日期（服务起始日）与上述约定不一致的，根据实际服务起始日结算费用。</w:t>
      </w:r>
    </w:p>
    <w:p w14:paraId="3ABCC2F1">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2.撤场要求</w:t>
      </w:r>
    </w:p>
    <w:p w14:paraId="0AC1A9D5">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无论因何种原因双方解除或终止合同的，乙方应于3日内完成全部设备与人员的撤场工作，并与甲方人员进行交接以使甲方正常进行后续安保与生产工作。如乙方认为双方存在争议，则应另外主张权利，不应以此为由拒绝撤场。</w:t>
      </w:r>
    </w:p>
    <w:p w14:paraId="0DA1249E">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3.</w:t>
      </w:r>
      <w:r>
        <w:rPr>
          <w:rFonts w:hint="eastAsia" w:ascii="方正仿宋_GBK" w:hAnsi="方正仿宋_GBK" w:eastAsia="方正仿宋_GBK" w:cs="方正仿宋_GBK"/>
          <w:color w:val="000000"/>
          <w:sz w:val="32"/>
          <w:szCs w:val="32"/>
        </w:rPr>
        <w:t>人员安置</w:t>
      </w:r>
    </w:p>
    <w:p w14:paraId="2984903A">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乙方按约定撤场时，甲方应约束新的签约单位优先留用原有符合法律法规及本合同要求的保安人员。</w:t>
      </w:r>
    </w:p>
    <w:p w14:paraId="37A1525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第八条 服务费用标准及结算</w:t>
      </w:r>
    </w:p>
    <w:p w14:paraId="616CC60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rPr>
        <w:t>1.服务费用标准：甲乙双方一致同意，本合同约定服务范围项目施行总额承包制：</w:t>
      </w:r>
      <w:r>
        <w:rPr>
          <w:rFonts w:hint="eastAsia" w:ascii="方正仿宋_GBK" w:hAnsi="方正仿宋_GBK" w:eastAsia="方正仿宋_GBK" w:cs="方正仿宋_GBK"/>
          <w:color w:val="000000"/>
          <w:sz w:val="32"/>
          <w:szCs w:val="32"/>
          <w:u w:val="single"/>
          <w:lang w:val="en-US" w:eastAsia="zh-CN"/>
        </w:rPr>
        <w:t xml:space="preserve">   </w:t>
      </w:r>
      <w:r>
        <w:rPr>
          <w:rFonts w:hint="eastAsia" w:ascii="方正仿宋_GBK" w:hAnsi="方正仿宋_GBK" w:eastAsia="方正仿宋_GBK" w:cs="方正仿宋_GBK"/>
          <w:color w:val="000000"/>
          <w:sz w:val="32"/>
          <w:szCs w:val="32"/>
          <w:u w:val="single"/>
        </w:rPr>
        <w:t>元/年</w:t>
      </w:r>
      <w:r>
        <w:rPr>
          <w:rFonts w:hint="eastAsia" w:ascii="方正仿宋_GBK" w:hAnsi="方正仿宋_GBK" w:eastAsia="方正仿宋_GBK" w:cs="方正仿宋_GBK"/>
          <w:color w:val="000000"/>
          <w:sz w:val="32"/>
          <w:szCs w:val="32"/>
        </w:rPr>
        <w:t>（大写：</w:t>
      </w:r>
      <w:r>
        <w:rPr>
          <w:rFonts w:hint="eastAsia" w:ascii="方正仿宋_GBK" w:hAnsi="方正仿宋_GBK" w:eastAsia="方正仿宋_GBK" w:cs="方正仿宋_GBK"/>
          <w:color w:val="000000"/>
          <w:sz w:val="32"/>
          <w:szCs w:val="32"/>
          <w:u w:val="single"/>
        </w:rPr>
        <w:t>人民币</w:t>
      </w:r>
      <w:r>
        <w:rPr>
          <w:rFonts w:hint="eastAsia" w:ascii="方正仿宋_GBK" w:hAnsi="方正仿宋_GBK" w:eastAsia="方正仿宋_GBK" w:cs="方正仿宋_GBK"/>
          <w:i w:val="0"/>
          <w:iCs w:val="0"/>
          <w:caps w:val="0"/>
          <w:color w:val="000000"/>
          <w:spacing w:val="0"/>
          <w:sz w:val="32"/>
          <w:szCs w:val="32"/>
          <w:u w:val="single"/>
          <w:lang w:val="en-US" w:eastAsia="zh-CN"/>
        </w:rPr>
        <w:t xml:space="preserve"> </w:t>
      </w:r>
      <w:r>
        <w:rPr>
          <w:rFonts w:hint="eastAsia" w:ascii="方正仿宋_GBK" w:hAnsi="方正仿宋_GBK" w:eastAsia="方正仿宋_GBK" w:cs="方正仿宋_GBK"/>
          <w:color w:val="000000"/>
          <w:sz w:val="32"/>
          <w:szCs w:val="32"/>
          <w:u w:val="single"/>
        </w:rPr>
        <w:t>/年</w:t>
      </w:r>
      <w:r>
        <w:rPr>
          <w:rFonts w:hint="eastAsia" w:ascii="方正仿宋_GBK" w:hAnsi="方正仿宋_GBK" w:eastAsia="方正仿宋_GBK" w:cs="方正仿宋_GBK"/>
          <w:color w:val="000000"/>
          <w:sz w:val="32"/>
          <w:szCs w:val="32"/>
        </w:rPr>
        <w:t>），该费用为含税价，甲方按季度支付乙方费用。</w:t>
      </w:r>
    </w:p>
    <w:p w14:paraId="73BB36E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2.乙方依法依规自行制定其所属人员薪酬和为其购买相应社会保险。</w:t>
      </w:r>
    </w:p>
    <w:p w14:paraId="0969E57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3.乙方保安、门卫人员在甲方服务工作期间的工作制式服装</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相应安保工作所需装备</w:t>
      </w:r>
      <w:r>
        <w:rPr>
          <w:rFonts w:hint="eastAsia" w:ascii="方正仿宋_GBK" w:hAnsi="方正仿宋_GBK" w:eastAsia="方正仿宋_GBK" w:cs="方正仿宋_GBK"/>
          <w:color w:val="000000"/>
          <w:sz w:val="32"/>
          <w:szCs w:val="32"/>
          <w:lang w:val="en-US" w:eastAsia="zh-CN"/>
        </w:rPr>
        <w:t>等</w:t>
      </w:r>
      <w:r>
        <w:rPr>
          <w:rFonts w:hint="eastAsia" w:ascii="方正仿宋_GBK" w:hAnsi="方正仿宋_GBK" w:eastAsia="方正仿宋_GBK" w:cs="方正仿宋_GBK"/>
          <w:color w:val="000000"/>
          <w:sz w:val="32"/>
          <w:szCs w:val="32"/>
        </w:rPr>
        <w:t>由</w:t>
      </w:r>
      <w:r>
        <w:rPr>
          <w:rFonts w:hint="eastAsia" w:ascii="方正仿宋_GBK" w:hAnsi="方正仿宋_GBK" w:eastAsia="方正仿宋_GBK" w:cs="方正仿宋_GBK"/>
          <w:color w:val="000000"/>
          <w:sz w:val="32"/>
          <w:szCs w:val="32"/>
          <w:lang w:val="en-US" w:eastAsia="zh-CN"/>
        </w:rPr>
        <w:t>乙</w:t>
      </w:r>
      <w:r>
        <w:rPr>
          <w:rFonts w:hint="eastAsia" w:ascii="方正仿宋_GBK" w:hAnsi="方正仿宋_GBK" w:eastAsia="方正仿宋_GBK" w:cs="方正仿宋_GBK"/>
          <w:color w:val="000000"/>
          <w:sz w:val="32"/>
          <w:szCs w:val="32"/>
        </w:rPr>
        <w:t>方负责购买。</w:t>
      </w:r>
      <w:r>
        <w:rPr>
          <w:rFonts w:hint="eastAsia" w:ascii="方正仿宋_GBK" w:hAnsi="方正仿宋_GBK" w:eastAsia="方正仿宋_GBK" w:cs="方正仿宋_GBK"/>
          <w:color w:val="000000"/>
          <w:sz w:val="32"/>
          <w:szCs w:val="32"/>
          <w:lang w:val="en-US" w:eastAsia="zh-CN"/>
        </w:rPr>
        <w:t>乙方购买的</w:t>
      </w:r>
      <w:r>
        <w:rPr>
          <w:rFonts w:hint="eastAsia" w:ascii="方正仿宋_GBK" w:hAnsi="方正仿宋_GBK" w:eastAsia="方正仿宋_GBK" w:cs="方正仿宋_GBK"/>
          <w:color w:val="000000"/>
          <w:sz w:val="32"/>
          <w:szCs w:val="32"/>
        </w:rPr>
        <w:t>装备所有权归</w:t>
      </w:r>
      <w:r>
        <w:rPr>
          <w:rFonts w:hint="eastAsia" w:ascii="方正仿宋_GBK" w:hAnsi="方正仿宋_GBK" w:eastAsia="方正仿宋_GBK" w:cs="方正仿宋_GBK"/>
          <w:color w:val="000000"/>
          <w:sz w:val="32"/>
          <w:szCs w:val="32"/>
          <w:lang w:val="en-US" w:eastAsia="zh-CN"/>
        </w:rPr>
        <w:t>乙</w:t>
      </w:r>
      <w:r>
        <w:rPr>
          <w:rFonts w:hint="eastAsia" w:ascii="方正仿宋_GBK" w:hAnsi="方正仿宋_GBK" w:eastAsia="方正仿宋_GBK" w:cs="方正仿宋_GBK"/>
          <w:color w:val="000000"/>
          <w:sz w:val="32"/>
          <w:szCs w:val="32"/>
        </w:rPr>
        <w:t>方。</w:t>
      </w:r>
    </w:p>
    <w:p w14:paraId="5D74117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4.甲方支付给乙方的以上所有费用，通过转帐方式汇入乙方帐户。</w:t>
      </w:r>
    </w:p>
    <w:p w14:paraId="605D7B3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乙方收款账户：</w:t>
      </w:r>
      <w:r>
        <w:rPr>
          <w:rFonts w:hint="eastAsia" w:ascii="方正仿宋_GBK" w:hAnsi="方正仿宋_GBK" w:eastAsia="方正仿宋_GBK" w:cs="方正仿宋_GBK"/>
          <w:color w:val="000000"/>
          <w:sz w:val="32"/>
          <w:szCs w:val="32"/>
          <w:lang w:eastAsia="zh-CN"/>
        </w:rPr>
        <w:t xml:space="preserve"> </w:t>
      </w:r>
      <w:r>
        <w:rPr>
          <w:rFonts w:hint="eastAsia" w:ascii="方正仿宋_GBK" w:hAnsi="方正仿宋_GBK" w:eastAsia="方正仿宋_GBK" w:cs="方正仿宋_GBK"/>
          <w:color w:val="000000"/>
          <w:sz w:val="32"/>
          <w:szCs w:val="32"/>
        </w:rPr>
        <w:t xml:space="preserve"> </w:t>
      </w:r>
    </w:p>
    <w:p w14:paraId="589507D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单位名称：</w:t>
      </w:r>
    </w:p>
    <w:p w14:paraId="3E2C103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开户银行：</w:t>
      </w:r>
    </w:p>
    <w:p w14:paraId="38B68F4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帐</w:t>
      </w:r>
      <w:r>
        <w:rPr>
          <w:rFonts w:hint="eastAsia" w:ascii="方正仿宋_GBK" w:hAnsi="方正仿宋_GBK" w:eastAsia="方正仿宋_GBK" w:cs="方正仿宋_GBK"/>
          <w:color w:val="000000"/>
          <w:sz w:val="32"/>
          <w:szCs w:val="32"/>
          <w:lang w:eastAsia="zh-CN"/>
        </w:rPr>
        <w:t xml:space="preserve">  </w:t>
      </w:r>
      <w:r>
        <w:rPr>
          <w:rFonts w:hint="eastAsia" w:ascii="方正仿宋_GBK" w:hAnsi="方正仿宋_GBK" w:eastAsia="方正仿宋_GBK" w:cs="方正仿宋_GBK"/>
          <w:color w:val="000000"/>
          <w:sz w:val="32"/>
          <w:szCs w:val="32"/>
        </w:rPr>
        <w:t>号：</w:t>
      </w:r>
    </w:p>
    <w:p w14:paraId="02883FC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5</w:t>
      </w:r>
      <w:r>
        <w:rPr>
          <w:rFonts w:hint="eastAsia" w:ascii="方正仿宋_GBK" w:hAnsi="方正仿宋_GBK" w:eastAsia="方正仿宋_GBK" w:cs="方正仿宋_GBK"/>
          <w:color w:val="000000"/>
          <w:sz w:val="32"/>
          <w:szCs w:val="32"/>
          <w:lang w:val="en-US" w:eastAsia="zh-CN"/>
        </w:rPr>
        <w:t>.</w:t>
      </w:r>
      <w:r>
        <w:rPr>
          <w:rFonts w:hint="eastAsia" w:ascii="方正仿宋_GBK" w:hAnsi="方正仿宋_GBK" w:eastAsia="方正仿宋_GBK" w:cs="方正仿宋_GBK"/>
          <w:color w:val="000000"/>
          <w:sz w:val="32"/>
          <w:szCs w:val="32"/>
        </w:rPr>
        <w:t>付款方式：乙方于每季度末向甲方提供正规足额增值税专用发票，甲方应在收到乙方发票之日起5日内支付与发票相符的费用金额。</w:t>
      </w:r>
    </w:p>
    <w:p w14:paraId="5119F56C">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甲方发票信息如下：</w:t>
      </w:r>
    </w:p>
    <w:p w14:paraId="511F98B7">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公司名称：四川里伍铜业股份有限公司</w:t>
      </w:r>
    </w:p>
    <w:p w14:paraId="78F417E9">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纳税人识别号：9151000072085708</w:t>
      </w:r>
      <w:r>
        <w:rPr>
          <w:rFonts w:hint="eastAsia" w:ascii="方正仿宋_GBK" w:hAnsi="方正仿宋_GBK" w:eastAsia="方正仿宋_GBK" w:cs="方正仿宋_GBK"/>
          <w:color w:val="000000"/>
          <w:sz w:val="32"/>
          <w:szCs w:val="32"/>
          <w:lang w:val="en-US" w:eastAsia="zh-CN"/>
        </w:rPr>
        <w:t>8</w:t>
      </w:r>
      <w:r>
        <w:rPr>
          <w:rFonts w:hint="eastAsia" w:ascii="方正仿宋_GBK" w:hAnsi="方正仿宋_GBK" w:eastAsia="方正仿宋_GBK" w:cs="方正仿宋_GBK"/>
          <w:color w:val="000000"/>
          <w:sz w:val="32"/>
          <w:szCs w:val="32"/>
        </w:rPr>
        <w:t>U</w:t>
      </w:r>
    </w:p>
    <w:p w14:paraId="680F86F8">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地址、电话：</w:t>
      </w:r>
      <w:r>
        <w:rPr>
          <w:rFonts w:hint="eastAsia" w:ascii="方正仿宋_GBK" w:hAnsi="方正仿宋_GBK" w:eastAsia="方正仿宋_GBK" w:cs="方正仿宋_GBK"/>
          <w:color w:val="000000"/>
          <w:sz w:val="32"/>
          <w:szCs w:val="32"/>
          <w:lang w:val="en-US" w:eastAsia="zh-CN"/>
        </w:rPr>
        <w:t>四川省</w:t>
      </w:r>
      <w:r>
        <w:rPr>
          <w:rFonts w:hint="eastAsia" w:ascii="方正仿宋_GBK" w:hAnsi="方正仿宋_GBK" w:eastAsia="方正仿宋_GBK" w:cs="方正仿宋_GBK"/>
          <w:color w:val="000000"/>
          <w:sz w:val="32"/>
          <w:szCs w:val="32"/>
        </w:rPr>
        <w:t>九龙县魁多镇里伍村 0836-3324950</w:t>
      </w:r>
    </w:p>
    <w:p w14:paraId="7B41DC60">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开户行及账号：农行九龙县支行 22573101040001813</w:t>
      </w:r>
    </w:p>
    <w:p w14:paraId="3726F2F5">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6.</w:t>
      </w:r>
      <w:r>
        <w:rPr>
          <w:rFonts w:hint="eastAsia" w:ascii="方正仿宋_GBK" w:hAnsi="方正仿宋_GBK" w:eastAsia="方正仿宋_GBK" w:cs="方正仿宋_GBK"/>
          <w:color w:val="000000"/>
          <w:sz w:val="32"/>
          <w:szCs w:val="32"/>
        </w:rPr>
        <w:t>本合同约定的服务费用已经包含乙方提供服务的全部成本，包括但不限于乙方服务所需设备、</w:t>
      </w:r>
      <w:r>
        <w:rPr>
          <w:rFonts w:hint="eastAsia" w:ascii="方正仿宋_GBK" w:hAnsi="方正仿宋_GBK" w:eastAsia="方正仿宋_GBK" w:cs="方正仿宋_GBK"/>
          <w:color w:val="000000"/>
          <w:sz w:val="32"/>
          <w:szCs w:val="32"/>
          <w:lang w:val="en-US" w:eastAsia="zh-CN"/>
        </w:rPr>
        <w:t>服装、</w:t>
      </w:r>
      <w:r>
        <w:rPr>
          <w:rFonts w:hint="eastAsia" w:ascii="方正仿宋_GBK" w:hAnsi="方正仿宋_GBK" w:eastAsia="方正仿宋_GBK" w:cs="方正仿宋_GBK"/>
          <w:color w:val="000000"/>
          <w:sz w:val="32"/>
          <w:szCs w:val="32"/>
        </w:rPr>
        <w:t>乙方人员的工资、五险、加班费</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节假日津补贴、通讯费</w:t>
      </w:r>
      <w:r>
        <w:rPr>
          <w:rFonts w:hint="eastAsia" w:ascii="方正仿宋_GBK" w:hAnsi="方正仿宋_GBK" w:eastAsia="方正仿宋_GBK" w:cs="方正仿宋_GBK"/>
          <w:color w:val="000000"/>
          <w:sz w:val="32"/>
          <w:szCs w:val="32"/>
        </w:rPr>
        <w:t>等人工成本以及其他成本。乙方提供服务中涉及的人工成本、差旅、文印、通信等成本支出，除本合同明确说明或甲方明确同意报销外，均由乙方自行承担。</w:t>
      </w:r>
    </w:p>
    <w:p w14:paraId="07D3ECC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第九条</w:t>
      </w:r>
      <w:r>
        <w:rPr>
          <w:rFonts w:hint="eastAsia" w:ascii="方正黑体_GBK" w:hAnsi="方正黑体_GBK" w:eastAsia="方正黑体_GBK" w:cs="方正黑体_GBK"/>
          <w:color w:val="000000"/>
          <w:sz w:val="32"/>
          <w:szCs w:val="32"/>
          <w:lang w:eastAsia="zh-CN"/>
        </w:rPr>
        <w:t xml:space="preserve"> </w:t>
      </w:r>
      <w:r>
        <w:rPr>
          <w:rFonts w:hint="eastAsia" w:ascii="方正黑体_GBK" w:hAnsi="方正黑体_GBK" w:eastAsia="方正黑体_GBK" w:cs="方正黑体_GBK"/>
          <w:color w:val="000000"/>
          <w:sz w:val="32"/>
          <w:szCs w:val="32"/>
        </w:rPr>
        <w:t xml:space="preserve"> 违约责任 </w:t>
      </w:r>
    </w:p>
    <w:p w14:paraId="58E1E47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rPr>
        <w:t>1.合同履行期间，甲方按合同条款需要更换保安、门卫人员的，应提前3日</w:t>
      </w:r>
      <w:r>
        <w:rPr>
          <w:rFonts w:hint="eastAsia" w:ascii="方正仿宋_GBK" w:hAnsi="方正仿宋_GBK" w:eastAsia="方正仿宋_GBK" w:cs="方正仿宋_GBK"/>
          <w:color w:val="000000"/>
          <w:sz w:val="32"/>
          <w:szCs w:val="32"/>
          <w:lang w:val="en-US" w:eastAsia="zh-CN"/>
        </w:rPr>
        <w:t>书面</w:t>
      </w:r>
      <w:r>
        <w:rPr>
          <w:rFonts w:hint="eastAsia" w:ascii="方正仿宋_GBK" w:hAnsi="方正仿宋_GBK" w:eastAsia="方正仿宋_GBK" w:cs="方正仿宋_GBK"/>
          <w:color w:val="000000"/>
          <w:sz w:val="32"/>
          <w:szCs w:val="32"/>
        </w:rPr>
        <w:t>通知乙方，乙方接到甲方通知后</w:t>
      </w:r>
      <w:r>
        <w:rPr>
          <w:rFonts w:hint="eastAsia" w:ascii="方正仿宋_GBK" w:hAnsi="方正仿宋_GBK" w:eastAsia="方正仿宋_GBK" w:cs="方正仿宋_GBK"/>
          <w:color w:val="000000"/>
          <w:sz w:val="32"/>
          <w:szCs w:val="32"/>
          <w:lang w:val="en-US" w:eastAsia="zh-CN"/>
        </w:rPr>
        <w:t>5</w:t>
      </w:r>
      <w:r>
        <w:rPr>
          <w:rFonts w:hint="eastAsia" w:ascii="方正仿宋_GBK" w:hAnsi="方正仿宋_GBK" w:eastAsia="方正仿宋_GBK" w:cs="方正仿宋_GBK"/>
          <w:color w:val="000000"/>
          <w:sz w:val="32"/>
          <w:szCs w:val="32"/>
        </w:rPr>
        <w:t>个工作日内安排更换保安、门卫人员</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更换期间保证岗位有人值守</w:t>
      </w:r>
      <w:r>
        <w:rPr>
          <w:rFonts w:hint="eastAsia" w:ascii="方正仿宋_GBK" w:hAnsi="方正仿宋_GBK" w:eastAsia="方正仿宋_GBK" w:cs="方正仿宋_GBK"/>
          <w:color w:val="000000"/>
          <w:sz w:val="32"/>
          <w:szCs w:val="32"/>
        </w:rPr>
        <w:t>。乙方不按约定时间安排更换保安、门卫人员的，应向甲方支付违约金每天100元</w:t>
      </w:r>
      <w:r>
        <w:rPr>
          <w:rFonts w:hint="eastAsia" w:ascii="方正仿宋_GBK" w:hAnsi="方正仿宋_GBK" w:eastAsia="方正仿宋_GBK" w:cs="方正仿宋_GBK"/>
          <w:color w:val="000000"/>
          <w:sz w:val="32"/>
          <w:szCs w:val="32"/>
          <w:highlight w:val="none"/>
        </w:rPr>
        <w:t>（大写</w:t>
      </w:r>
      <w:r>
        <w:rPr>
          <w:rFonts w:hint="eastAsia" w:ascii="方正仿宋_GBK" w:hAnsi="方正仿宋_GBK" w:eastAsia="方正仿宋_GBK" w:cs="方正仿宋_GBK"/>
          <w:color w:val="000000"/>
          <w:sz w:val="32"/>
          <w:szCs w:val="32"/>
          <w:highlight w:val="none"/>
          <w:lang w:eastAsia="zh-CN"/>
        </w:rPr>
        <w:t>：</w:t>
      </w:r>
      <w:r>
        <w:rPr>
          <w:rFonts w:hint="eastAsia" w:ascii="方正仿宋_GBK" w:hAnsi="方正仿宋_GBK" w:eastAsia="方正仿宋_GBK" w:cs="方正仿宋_GBK"/>
          <w:color w:val="000000"/>
          <w:sz w:val="32"/>
          <w:szCs w:val="32"/>
          <w:highlight w:val="none"/>
        </w:rPr>
        <w:t>人民币</w:t>
      </w:r>
      <w:r>
        <w:rPr>
          <w:rFonts w:hint="eastAsia" w:ascii="方正仿宋_GBK" w:hAnsi="方正仿宋_GBK" w:eastAsia="方正仿宋_GBK" w:cs="方正仿宋_GBK"/>
          <w:color w:val="000000"/>
          <w:sz w:val="32"/>
          <w:szCs w:val="32"/>
          <w:highlight w:val="none"/>
          <w:lang w:val="en-US" w:eastAsia="zh-CN"/>
        </w:rPr>
        <w:t>壹佰元整</w:t>
      </w:r>
      <w:r>
        <w:rPr>
          <w:rFonts w:hint="eastAsia" w:ascii="方正仿宋_GBK" w:hAnsi="方正仿宋_GBK" w:eastAsia="方正仿宋_GBK" w:cs="方正仿宋_GBK"/>
          <w:color w:val="000000"/>
          <w:sz w:val="32"/>
          <w:szCs w:val="32"/>
          <w:highlight w:val="none"/>
        </w:rPr>
        <w:t>）。通知以书面形式</w:t>
      </w:r>
      <w:r>
        <w:rPr>
          <w:rFonts w:hint="eastAsia" w:ascii="方正仿宋_GBK" w:hAnsi="方正仿宋_GBK" w:eastAsia="方正仿宋_GBK" w:cs="方正仿宋_GBK"/>
          <w:color w:val="000000"/>
          <w:sz w:val="32"/>
          <w:szCs w:val="32"/>
          <w:highlight w:val="none"/>
          <w:lang w:val="en-US" w:eastAsia="zh-CN"/>
        </w:rPr>
        <w:t>微信送达项目联系人</w:t>
      </w:r>
      <w:r>
        <w:rPr>
          <w:rFonts w:hint="eastAsia" w:ascii="方正仿宋_GBK" w:hAnsi="方正仿宋_GBK" w:eastAsia="方正仿宋_GBK" w:cs="方正仿宋_GBK"/>
          <w:color w:val="000000"/>
          <w:sz w:val="32"/>
          <w:szCs w:val="32"/>
          <w:highlight w:val="none"/>
        </w:rPr>
        <w:t>，下达之日为执行时间。</w:t>
      </w:r>
    </w:p>
    <w:p w14:paraId="2DD6272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b w:val="0"/>
          <w:bCs/>
          <w:color w:val="000000"/>
          <w:sz w:val="32"/>
          <w:szCs w:val="32"/>
          <w:highlight w:val="none"/>
          <w:lang w:eastAsia="zh-CN"/>
        </w:rPr>
        <w:t>2</w:t>
      </w:r>
      <w:r>
        <w:rPr>
          <w:rFonts w:hint="eastAsia" w:ascii="方正仿宋_GBK" w:hAnsi="方正仿宋_GBK" w:eastAsia="方正仿宋_GBK" w:cs="方正仿宋_GBK"/>
          <w:bCs/>
          <w:color w:val="000000"/>
          <w:sz w:val="32"/>
          <w:szCs w:val="32"/>
          <w:highlight w:val="none"/>
        </w:rPr>
        <w:t>.</w:t>
      </w:r>
      <w:r>
        <w:rPr>
          <w:rFonts w:hint="eastAsia" w:ascii="方正仿宋_GBK" w:hAnsi="方正仿宋_GBK" w:eastAsia="方正仿宋_GBK" w:cs="方正仿宋_GBK"/>
          <w:color w:val="000000"/>
          <w:sz w:val="32"/>
          <w:szCs w:val="32"/>
          <w:highlight w:val="none"/>
        </w:rPr>
        <w:t>乙方不按本合同约定的服务内容、服务标准向甲方提供保安、门卫人员，</w:t>
      </w:r>
      <w:r>
        <w:rPr>
          <w:rFonts w:hint="eastAsia" w:ascii="方正仿宋_GBK" w:hAnsi="方正仿宋_GBK" w:eastAsia="方正仿宋_GBK" w:cs="方正仿宋_GBK"/>
          <w:color w:val="000000"/>
          <w:sz w:val="32"/>
          <w:szCs w:val="32"/>
          <w:highlight w:val="none"/>
          <w:lang w:val="en-US" w:eastAsia="zh-CN"/>
        </w:rPr>
        <w:t>甲方应向乙方发送书面整改通知</w:t>
      </w:r>
      <w:r>
        <w:rPr>
          <w:rFonts w:hint="eastAsia" w:ascii="方正仿宋_GBK" w:hAnsi="方正仿宋_GBK" w:eastAsia="方正仿宋_GBK" w:cs="方正仿宋_GBK"/>
          <w:color w:val="000000"/>
          <w:sz w:val="32"/>
          <w:szCs w:val="32"/>
          <w:highlight w:val="none"/>
          <w:lang w:eastAsia="zh-CN"/>
        </w:rPr>
        <w:t>，</w:t>
      </w:r>
      <w:r>
        <w:rPr>
          <w:rFonts w:hint="eastAsia" w:ascii="方正仿宋_GBK" w:hAnsi="方正仿宋_GBK" w:eastAsia="方正仿宋_GBK" w:cs="方正仿宋_GBK"/>
          <w:color w:val="000000"/>
          <w:sz w:val="32"/>
          <w:szCs w:val="32"/>
          <w:highlight w:val="none"/>
        </w:rPr>
        <w:t>乙方超过</w:t>
      </w:r>
      <w:r>
        <w:rPr>
          <w:rFonts w:hint="eastAsia" w:ascii="方正仿宋_GBK" w:hAnsi="方正仿宋_GBK" w:eastAsia="方正仿宋_GBK" w:cs="方正仿宋_GBK"/>
          <w:color w:val="000000"/>
          <w:sz w:val="32"/>
          <w:szCs w:val="32"/>
          <w:highlight w:val="none"/>
          <w:u w:val="single"/>
          <w:lang w:val="en-US" w:eastAsia="zh-CN"/>
        </w:rPr>
        <w:t>5</w:t>
      </w:r>
      <w:r>
        <w:rPr>
          <w:rFonts w:hint="eastAsia" w:ascii="方正仿宋_GBK" w:hAnsi="方正仿宋_GBK" w:eastAsia="方正仿宋_GBK" w:cs="方正仿宋_GBK"/>
          <w:color w:val="000000"/>
          <w:sz w:val="32"/>
          <w:szCs w:val="32"/>
          <w:highlight w:val="none"/>
        </w:rPr>
        <w:t>天不按本合同约定的服务内容、服务标准向甲方提供或者调换保安、门卫人员的，甲方有权单方面解除本合同（解除合同以书面形式</w:t>
      </w:r>
      <w:r>
        <w:rPr>
          <w:rFonts w:hint="eastAsia" w:ascii="方正仿宋_GBK" w:hAnsi="方正仿宋_GBK" w:eastAsia="方正仿宋_GBK" w:cs="方正仿宋_GBK"/>
          <w:color w:val="000000"/>
          <w:sz w:val="32"/>
          <w:szCs w:val="32"/>
          <w:highlight w:val="none"/>
          <w:lang w:val="en-US" w:eastAsia="zh-CN"/>
        </w:rPr>
        <w:t>微信</w:t>
      </w:r>
      <w:r>
        <w:rPr>
          <w:rFonts w:hint="eastAsia" w:ascii="方正仿宋_GBK" w:hAnsi="方正仿宋_GBK" w:eastAsia="方正仿宋_GBK" w:cs="方正仿宋_GBK"/>
          <w:color w:val="000000"/>
          <w:sz w:val="32"/>
          <w:szCs w:val="32"/>
          <w:highlight w:val="none"/>
        </w:rPr>
        <w:t>送达项目</w:t>
      </w:r>
      <w:r>
        <w:rPr>
          <w:rFonts w:hint="eastAsia" w:ascii="方正仿宋_GBK" w:hAnsi="方正仿宋_GBK" w:eastAsia="方正仿宋_GBK" w:cs="方正仿宋_GBK"/>
          <w:color w:val="000000"/>
          <w:sz w:val="32"/>
          <w:szCs w:val="32"/>
          <w:highlight w:val="none"/>
          <w:lang w:val="en-US" w:eastAsia="zh-CN"/>
        </w:rPr>
        <w:t>联系</w:t>
      </w:r>
      <w:r>
        <w:rPr>
          <w:rFonts w:hint="eastAsia" w:ascii="方正仿宋_GBK" w:hAnsi="方正仿宋_GBK" w:eastAsia="方正仿宋_GBK" w:cs="方正仿宋_GBK"/>
          <w:color w:val="000000"/>
          <w:sz w:val="32"/>
          <w:szCs w:val="32"/>
          <w:highlight w:val="none"/>
        </w:rPr>
        <w:t>人，送达之日双方合同解除）。</w:t>
      </w:r>
    </w:p>
    <w:p w14:paraId="4AE7D4E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lang w:val="en-US" w:eastAsia="zh-CN"/>
        </w:rPr>
        <w:t>3</w:t>
      </w:r>
      <w:r>
        <w:rPr>
          <w:rFonts w:hint="eastAsia" w:ascii="方正仿宋_GBK" w:hAnsi="方正仿宋_GBK" w:eastAsia="方正仿宋_GBK" w:cs="方正仿宋_GBK"/>
          <w:color w:val="000000"/>
          <w:sz w:val="32"/>
          <w:szCs w:val="32"/>
          <w:highlight w:val="none"/>
        </w:rPr>
        <w:t>.因乙方不依法为其所属人缴纳社会保险费和意外伤害保险费等原因，</w:t>
      </w:r>
      <w:r>
        <w:rPr>
          <w:rFonts w:hint="eastAsia" w:ascii="方正仿宋_GBK" w:hAnsi="方正仿宋_GBK" w:eastAsia="方正仿宋_GBK" w:cs="方正仿宋_GBK"/>
          <w:color w:val="000000"/>
          <w:sz w:val="32"/>
          <w:szCs w:val="32"/>
          <w:highlight w:val="none"/>
          <w:lang w:eastAsia="zh-CN"/>
        </w:rPr>
        <w:t>属于</w:t>
      </w:r>
      <w:r>
        <w:rPr>
          <w:rFonts w:hint="eastAsia" w:ascii="方正仿宋_GBK" w:hAnsi="方正仿宋_GBK" w:eastAsia="方正仿宋_GBK" w:cs="方正仿宋_GBK"/>
          <w:color w:val="000000"/>
          <w:sz w:val="32"/>
          <w:szCs w:val="32"/>
          <w:highlight w:val="none"/>
          <w:lang w:val="en-US" w:eastAsia="zh-CN"/>
        </w:rPr>
        <w:t>乙方责任范围内，</w:t>
      </w:r>
      <w:r>
        <w:rPr>
          <w:rFonts w:hint="eastAsia" w:ascii="方正仿宋_GBK" w:hAnsi="方正仿宋_GBK" w:eastAsia="方正仿宋_GBK" w:cs="方正仿宋_GBK"/>
          <w:color w:val="000000"/>
          <w:sz w:val="32"/>
          <w:szCs w:val="32"/>
          <w:highlight w:val="none"/>
        </w:rPr>
        <w:t>造成员工人身伤害损失的，由乙方负责赔偿，若甲方因此承担任何责任的，视为乙方违约，甲方有权向乙方追偿，且乙方还应当按照合同总金额的20%向甲方支付违约金</w:t>
      </w:r>
      <w:r>
        <w:rPr>
          <w:rFonts w:hint="eastAsia" w:ascii="方正仿宋_GBK" w:hAnsi="方正仿宋_GBK" w:eastAsia="方正仿宋_GBK" w:cs="方正仿宋_GBK"/>
          <w:color w:val="000000"/>
          <w:sz w:val="32"/>
          <w:szCs w:val="32"/>
          <w:highlight w:val="none"/>
          <w:lang w:eastAsia="zh-CN"/>
        </w:rPr>
        <w:t>。</w:t>
      </w:r>
    </w:p>
    <w:p w14:paraId="09B8C138">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lang w:val="en-US" w:eastAsia="zh-CN"/>
        </w:rPr>
        <w:t>4</w:t>
      </w:r>
      <w:r>
        <w:rPr>
          <w:rFonts w:hint="eastAsia" w:ascii="方正仿宋_GBK" w:hAnsi="方正仿宋_GBK" w:eastAsia="方正仿宋_GBK" w:cs="方正仿宋_GBK"/>
          <w:color w:val="000000"/>
          <w:sz w:val="32"/>
          <w:szCs w:val="32"/>
          <w:highlight w:val="none"/>
        </w:rPr>
        <w:t>.乙方提供的服务违法或侵犯他人权益的，应赔偿甲方</w:t>
      </w:r>
      <w:r>
        <w:rPr>
          <w:rFonts w:hint="eastAsia" w:ascii="方正仿宋_GBK" w:hAnsi="方正仿宋_GBK" w:eastAsia="方正仿宋_GBK" w:cs="方正仿宋_GBK"/>
          <w:color w:val="000000"/>
          <w:sz w:val="32"/>
          <w:szCs w:val="32"/>
          <w:highlight w:val="none"/>
          <w:lang w:val="en-US" w:eastAsia="zh-CN"/>
        </w:rPr>
        <w:t>相应</w:t>
      </w:r>
      <w:r>
        <w:rPr>
          <w:rFonts w:hint="eastAsia" w:ascii="方正仿宋_GBK" w:hAnsi="方正仿宋_GBK" w:eastAsia="方正仿宋_GBK" w:cs="方正仿宋_GBK"/>
          <w:color w:val="000000"/>
          <w:sz w:val="32"/>
          <w:szCs w:val="32"/>
          <w:highlight w:val="none"/>
        </w:rPr>
        <w:t>损失。</w:t>
      </w:r>
    </w:p>
    <w:p w14:paraId="540410CE">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highlight w:val="none"/>
          <w:lang w:val="en-US" w:eastAsia="zh-CN"/>
        </w:rPr>
        <w:t>5</w:t>
      </w:r>
      <w:r>
        <w:rPr>
          <w:rFonts w:hint="eastAsia" w:ascii="方正仿宋_GBK" w:hAnsi="方正仿宋_GBK" w:eastAsia="方正仿宋_GBK" w:cs="方正仿宋_GBK"/>
          <w:color w:val="000000"/>
          <w:sz w:val="32"/>
          <w:szCs w:val="32"/>
          <w:highlight w:val="none"/>
        </w:rPr>
        <w:t>.乙方违约拒绝撤场，导致甲方生产经营不能正常进行的，每影响一天，乙方应按每天150元（大写</w:t>
      </w:r>
      <w:r>
        <w:rPr>
          <w:rFonts w:hint="eastAsia" w:ascii="方正仿宋_GBK" w:hAnsi="方正仿宋_GBK" w:eastAsia="方正仿宋_GBK" w:cs="方正仿宋_GBK"/>
          <w:color w:val="000000"/>
          <w:sz w:val="32"/>
          <w:szCs w:val="32"/>
          <w:highlight w:val="none"/>
          <w:lang w:eastAsia="zh-CN"/>
        </w:rPr>
        <w:t>：</w:t>
      </w:r>
      <w:r>
        <w:rPr>
          <w:rFonts w:hint="eastAsia" w:ascii="方正仿宋_GBK" w:hAnsi="方正仿宋_GBK" w:eastAsia="方正仿宋_GBK" w:cs="方正仿宋_GBK"/>
          <w:color w:val="000000"/>
          <w:sz w:val="32"/>
          <w:szCs w:val="32"/>
          <w:highlight w:val="none"/>
        </w:rPr>
        <w:t>人民币</w:t>
      </w:r>
      <w:r>
        <w:rPr>
          <w:rFonts w:hint="eastAsia" w:ascii="方正仿宋_GBK" w:hAnsi="方正仿宋_GBK" w:eastAsia="方正仿宋_GBK" w:cs="方正仿宋_GBK"/>
          <w:color w:val="000000"/>
          <w:sz w:val="32"/>
          <w:szCs w:val="32"/>
          <w:highlight w:val="none"/>
          <w:lang w:val="en-US" w:eastAsia="zh-CN"/>
        </w:rPr>
        <w:t>壹佰伍拾元整</w:t>
      </w:r>
      <w:r>
        <w:rPr>
          <w:rFonts w:hint="eastAsia" w:ascii="方正仿宋_GBK" w:hAnsi="方正仿宋_GBK" w:eastAsia="方正仿宋_GBK" w:cs="方正仿宋_GBK"/>
          <w:color w:val="000000"/>
          <w:sz w:val="32"/>
          <w:szCs w:val="32"/>
          <w:highlight w:val="none"/>
        </w:rPr>
        <w:t>）向甲</w:t>
      </w:r>
      <w:r>
        <w:rPr>
          <w:rFonts w:hint="eastAsia" w:ascii="方正仿宋_GBK" w:hAnsi="方正仿宋_GBK" w:eastAsia="方正仿宋_GBK" w:cs="方正仿宋_GBK"/>
          <w:color w:val="000000"/>
          <w:sz w:val="32"/>
          <w:szCs w:val="32"/>
        </w:rPr>
        <w:t>方支付违约金。</w:t>
      </w:r>
    </w:p>
    <w:p w14:paraId="600B25EF">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6</w:t>
      </w:r>
      <w:r>
        <w:rPr>
          <w:rFonts w:hint="eastAsia" w:ascii="方正仿宋_GBK" w:hAnsi="方正仿宋_GBK" w:eastAsia="方正仿宋_GBK" w:cs="方正仿宋_GBK"/>
          <w:color w:val="000000"/>
          <w:sz w:val="32"/>
          <w:szCs w:val="32"/>
        </w:rPr>
        <w:t>.乙方有下列情形之一的，甲方有权立即解除合同：</w:t>
      </w:r>
    </w:p>
    <w:p w14:paraId="61A9243D">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（1）乙方私自将甲方设备用于合同目的以外的用途的；</w:t>
      </w:r>
    </w:p>
    <w:p w14:paraId="7DC5E53B">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（2）乙方或乙方人员失职造成自身、甲方人员或客户人身伤害事故的；</w:t>
      </w:r>
    </w:p>
    <w:p w14:paraId="64AC9A83">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（3）乙方或乙方人员失职造成甲方财产损失的；</w:t>
      </w:r>
    </w:p>
    <w:p w14:paraId="1F9DC4E9">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（4）乙方违反本合同约定，经甲方</w:t>
      </w:r>
      <w:r>
        <w:rPr>
          <w:rFonts w:hint="eastAsia" w:ascii="方正仿宋_GBK" w:hAnsi="方正仿宋_GBK" w:eastAsia="方正仿宋_GBK" w:cs="方正仿宋_GBK"/>
          <w:color w:val="000000"/>
          <w:sz w:val="32"/>
          <w:szCs w:val="32"/>
          <w:lang w:val="en-US" w:eastAsia="zh-CN"/>
        </w:rPr>
        <w:t>书面</w:t>
      </w:r>
      <w:r>
        <w:rPr>
          <w:rFonts w:hint="eastAsia" w:ascii="方正仿宋_GBK" w:hAnsi="方正仿宋_GBK" w:eastAsia="方正仿宋_GBK" w:cs="方正仿宋_GBK"/>
          <w:color w:val="000000"/>
          <w:sz w:val="32"/>
          <w:szCs w:val="32"/>
        </w:rPr>
        <w:t>通知后在10天内仍不改正的；</w:t>
      </w:r>
    </w:p>
    <w:p w14:paraId="56A75DB6">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（5）乙方违反本合同约定，根据法律规定或双方约定甲方有权解除合同的。</w:t>
      </w:r>
    </w:p>
    <w:p w14:paraId="0087A9A7">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7</w:t>
      </w:r>
      <w:r>
        <w:rPr>
          <w:rFonts w:hint="eastAsia" w:ascii="方正仿宋_GBK" w:hAnsi="方正仿宋_GBK" w:eastAsia="方正仿宋_GBK" w:cs="方正仿宋_GBK"/>
          <w:color w:val="000000"/>
          <w:sz w:val="32"/>
          <w:szCs w:val="32"/>
        </w:rPr>
        <w:t>.甲方有下列情形之一的，乙方有权立即解除合同：</w:t>
      </w:r>
    </w:p>
    <w:p w14:paraId="32A389C0">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（1）甲方提供的设备或支持无法满足项目要求，经乙方提出，在30个工作日内仍无法改正的；</w:t>
      </w:r>
    </w:p>
    <w:p w14:paraId="0E625646">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（2）甲方违反本合同约定，根据法律规定或双方约定乙方有权解除合同的。</w:t>
      </w:r>
    </w:p>
    <w:p w14:paraId="1AA111FF">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8</w:t>
      </w:r>
      <w:r>
        <w:rPr>
          <w:rFonts w:hint="eastAsia" w:ascii="方正仿宋_GBK" w:hAnsi="方正仿宋_GBK" w:eastAsia="方正仿宋_GBK" w:cs="方正仿宋_GBK"/>
          <w:color w:val="000000"/>
          <w:sz w:val="32"/>
          <w:szCs w:val="32"/>
        </w:rPr>
        <w:t>.任何一方违约导致合同提前解除或者任何一方违约提前解除本合同的，违约方应按未履行部分的合同价款的20%（百分之二十）向对方支付违约金，同时应正常结算合同解除之前发生的服务费用；依据本合同约定或法律规定提前解除合同的除外。</w:t>
      </w:r>
    </w:p>
    <w:p w14:paraId="5CF5A5C2">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9</w:t>
      </w:r>
      <w:r>
        <w:rPr>
          <w:rFonts w:hint="eastAsia" w:ascii="方正仿宋_GBK" w:hAnsi="方正仿宋_GBK" w:eastAsia="方正仿宋_GBK" w:cs="方正仿宋_GBK"/>
          <w:color w:val="000000"/>
          <w:sz w:val="32"/>
          <w:szCs w:val="32"/>
        </w:rPr>
        <w:t>.任何一方有其他违反本合同情形的，应赔偿守约方</w:t>
      </w:r>
      <w:r>
        <w:rPr>
          <w:rFonts w:hint="eastAsia" w:ascii="方正仿宋_GBK" w:hAnsi="方正仿宋_GBK" w:eastAsia="方正仿宋_GBK" w:cs="方正仿宋_GBK"/>
          <w:color w:val="000000"/>
          <w:sz w:val="32"/>
          <w:szCs w:val="32"/>
          <w:lang w:val="en-US" w:eastAsia="zh-CN"/>
        </w:rPr>
        <w:t>相应</w:t>
      </w:r>
      <w:r>
        <w:rPr>
          <w:rFonts w:hint="eastAsia" w:ascii="方正仿宋_GBK" w:hAnsi="方正仿宋_GBK" w:eastAsia="方正仿宋_GBK" w:cs="方正仿宋_GBK"/>
          <w:color w:val="000000"/>
          <w:sz w:val="32"/>
          <w:szCs w:val="32"/>
        </w:rPr>
        <w:t>损失。</w:t>
      </w:r>
    </w:p>
    <w:p w14:paraId="6F336821">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10</w:t>
      </w:r>
      <w:r>
        <w:rPr>
          <w:rFonts w:hint="eastAsia" w:ascii="方正仿宋_GBK" w:hAnsi="方正仿宋_GBK" w:eastAsia="方正仿宋_GBK" w:cs="方正仿宋_GBK"/>
          <w:color w:val="000000"/>
          <w:sz w:val="32"/>
          <w:szCs w:val="32"/>
        </w:rPr>
        <w:t>.违约责任补充</w:t>
      </w:r>
    </w:p>
    <w:p w14:paraId="3EA93A67">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（1）一方违约造成对方员工人身损害同时构成工伤，导致对方向员工支付的工伤待遇，应作为对方损失，由违约方予以赔偿。</w:t>
      </w:r>
    </w:p>
    <w:p w14:paraId="56AF42A4">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（2）一方违约应向对方赔偿或支付违约金的，</w:t>
      </w:r>
      <w:r>
        <w:rPr>
          <w:rFonts w:hint="eastAsia" w:ascii="方正仿宋_GBK" w:hAnsi="方正仿宋_GBK" w:eastAsia="方正仿宋_GBK" w:cs="方正仿宋_GBK"/>
          <w:color w:val="000000"/>
          <w:sz w:val="32"/>
          <w:szCs w:val="32"/>
          <w:lang w:val="en-US" w:eastAsia="zh-CN"/>
        </w:rPr>
        <w:t>经双方确认后，</w:t>
      </w:r>
      <w:r>
        <w:rPr>
          <w:rFonts w:hint="eastAsia" w:ascii="方正仿宋_GBK" w:hAnsi="方正仿宋_GBK" w:eastAsia="方正仿宋_GBK" w:cs="方正仿宋_GBK"/>
          <w:color w:val="000000"/>
          <w:sz w:val="32"/>
          <w:szCs w:val="32"/>
        </w:rPr>
        <w:t>另一方有权在应向违约方支付的款项直接扣除应赔偿的金额。</w:t>
      </w:r>
    </w:p>
    <w:p w14:paraId="7173686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黑体_GBK" w:hAnsi="方正黑体_GBK" w:eastAsia="方正黑体_GBK" w:cs="方正黑体_GBK"/>
          <w:color w:val="000000"/>
          <w:sz w:val="32"/>
          <w:szCs w:val="32"/>
        </w:rPr>
        <w:t>第十条</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乙方应严格履行保密义务，对于所有与甲方有关的资料和信息（包括但不限于本合同文本、合同的附件、合同约定的“指定目标”和“指定区域”、保安、门卫人员的位置及其守住的位置等），乙方均应作为秘密信息对待。除非经甲方事先书面许可，或因政府部门及法律法令的强制性要求而披露，乙方应当保证保守该秘密信息，并不得将该秘密信息以任何方式泄露予第三方，双方均承诺不将从对方取得的秘密信息披露或泄露给无关的人员。乙方还应当教育其保安、门卫严格遵守保密规定，并且在其与保安、门卫之间签订的劳动合同中具有约定保密条款。乙方因泄密行为导致甲方遭受损失的，乙方应当赔偿</w:t>
      </w:r>
      <w:r>
        <w:rPr>
          <w:rFonts w:hint="eastAsia" w:ascii="方正仿宋_GBK" w:hAnsi="方正仿宋_GBK" w:eastAsia="方正仿宋_GBK" w:cs="方正仿宋_GBK"/>
          <w:color w:val="000000"/>
          <w:sz w:val="32"/>
          <w:szCs w:val="32"/>
          <w:lang w:val="en-US" w:eastAsia="zh-CN"/>
        </w:rPr>
        <w:t>相应</w:t>
      </w:r>
      <w:r>
        <w:rPr>
          <w:rFonts w:hint="eastAsia" w:ascii="方正仿宋_GBK" w:hAnsi="方正仿宋_GBK" w:eastAsia="方正仿宋_GBK" w:cs="方正仿宋_GBK"/>
          <w:color w:val="000000"/>
          <w:sz w:val="32"/>
          <w:szCs w:val="32"/>
        </w:rPr>
        <w:t>损失。</w:t>
      </w:r>
    </w:p>
    <w:p w14:paraId="42527D3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第十一条</w:t>
      </w:r>
      <w:r>
        <w:rPr>
          <w:rFonts w:hint="eastAsia" w:ascii="方正黑体_GBK" w:hAnsi="方正黑体_GBK" w:eastAsia="方正黑体_GBK" w:cs="方正黑体_GBK"/>
          <w:color w:val="000000"/>
          <w:sz w:val="32"/>
          <w:szCs w:val="32"/>
          <w:lang w:val="en-US" w:eastAsia="zh-CN"/>
        </w:rPr>
        <w:t xml:space="preserve"> </w:t>
      </w:r>
      <w:r>
        <w:rPr>
          <w:rFonts w:hint="eastAsia" w:ascii="方正黑体_GBK" w:hAnsi="方正黑体_GBK" w:eastAsia="方正黑体_GBK" w:cs="方正黑体_GBK"/>
          <w:color w:val="000000"/>
          <w:sz w:val="32"/>
          <w:szCs w:val="32"/>
        </w:rPr>
        <w:t>合同的变更、终止、解除和续签</w:t>
      </w:r>
    </w:p>
    <w:p w14:paraId="08A9AA2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1.在不违背法律法规及国家政策的情况下，甲乙双方经协商可就合同相关部分进行变更。但是任何变更均应当以书面方式进行，并由双方加盖公章进行确认。</w:t>
      </w:r>
    </w:p>
    <w:p w14:paraId="42F72ED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2.因不可抗力或其他客观事由导致合同不能继续履行的，双方可协商解除合同。</w:t>
      </w:r>
    </w:p>
    <w:p w14:paraId="7B5D3EC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3.一方续订或终止合同，该方应于本合同期届满前三十天之内向对方提出。</w:t>
      </w:r>
    </w:p>
    <w:p w14:paraId="7CA187C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黑体_GBK" w:hAnsi="方正黑体_GBK" w:eastAsia="方正黑体_GBK" w:cs="方正黑体_GBK"/>
          <w:color w:val="000000"/>
          <w:sz w:val="32"/>
          <w:szCs w:val="32"/>
        </w:rPr>
        <w:t>第十二条</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因不可抗力导致合同无法继续履行或双方协商一致决定解除合同，双方签订解除或终止协议，并明确双方的权利义务，双方签字盖章后生效。</w:t>
      </w:r>
    </w:p>
    <w:p w14:paraId="5710117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lang w:val="en-US" w:eastAsia="zh-CN"/>
        </w:rPr>
        <w:t xml:space="preserve">第十三条 </w:t>
      </w:r>
      <w:r>
        <w:rPr>
          <w:rFonts w:hint="eastAsia" w:ascii="方正黑体_GBK" w:hAnsi="方正黑体_GBK" w:eastAsia="方正黑体_GBK" w:cs="方正黑体_GBK"/>
          <w:color w:val="000000"/>
          <w:sz w:val="32"/>
          <w:szCs w:val="32"/>
        </w:rPr>
        <w:t>双方指定联系人及联系方式</w:t>
      </w:r>
    </w:p>
    <w:p w14:paraId="2D29ACF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1.甲方项目联系人</w:t>
      </w:r>
    </w:p>
    <w:p w14:paraId="2230E9F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rPr>
        <w:t>联系人：</w:t>
      </w:r>
      <w:r>
        <w:rPr>
          <w:rFonts w:hint="eastAsia" w:ascii="方正仿宋_GBK" w:hAnsi="方正仿宋_GBK" w:eastAsia="方正仿宋_GBK" w:cs="方正仿宋_GBK"/>
          <w:color w:val="000000"/>
          <w:sz w:val="32"/>
          <w:szCs w:val="32"/>
          <w:lang w:val="en-US" w:eastAsia="zh-CN"/>
        </w:rPr>
        <w:t>黄菊</w:t>
      </w:r>
      <w:r>
        <w:rPr>
          <w:rFonts w:hint="eastAsia" w:ascii="方正仿宋_GBK" w:hAnsi="方正仿宋_GBK" w:eastAsia="方正仿宋_GBK" w:cs="方正仿宋_GBK"/>
          <w:color w:val="000000"/>
          <w:sz w:val="32"/>
          <w:szCs w:val="32"/>
        </w:rPr>
        <w:t> </w:t>
      </w:r>
    </w:p>
    <w:p w14:paraId="1877500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rPr>
        <w:t>地址：</w:t>
      </w:r>
      <w:r>
        <w:rPr>
          <w:rFonts w:hint="eastAsia" w:ascii="方正仿宋_GBK" w:hAnsi="方正仿宋_GBK" w:eastAsia="方正仿宋_GBK" w:cs="方正仿宋_GBK"/>
          <w:color w:val="000000"/>
          <w:sz w:val="32"/>
          <w:szCs w:val="32"/>
          <w:lang w:val="en-US" w:eastAsia="zh-CN"/>
        </w:rPr>
        <w:t>四川省甘孜州康定市向阳街137号</w:t>
      </w:r>
    </w:p>
    <w:p w14:paraId="23A113B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手机：</w:t>
      </w:r>
      <w:r>
        <w:rPr>
          <w:rFonts w:hint="eastAsia" w:ascii="方正仿宋_GBK" w:hAnsi="方正仿宋_GBK" w:eastAsia="方正仿宋_GBK" w:cs="方正仿宋_GBK"/>
          <w:color w:val="000000"/>
          <w:sz w:val="32"/>
          <w:szCs w:val="32"/>
          <w:lang w:val="en-US" w:eastAsia="zh-CN"/>
        </w:rPr>
        <w:t>18990461247</w:t>
      </w:r>
      <w:r>
        <w:rPr>
          <w:rFonts w:hint="eastAsia" w:ascii="方正仿宋_GBK" w:hAnsi="方正仿宋_GBK" w:eastAsia="方正仿宋_GBK" w:cs="方正仿宋_GBK"/>
          <w:color w:val="000000"/>
          <w:sz w:val="32"/>
          <w:szCs w:val="32"/>
        </w:rPr>
        <w:t>  </w:t>
      </w:r>
    </w:p>
    <w:p w14:paraId="028A87C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微信：</w:t>
      </w:r>
      <w:r>
        <w:rPr>
          <w:rFonts w:hint="eastAsia" w:ascii="方正仿宋_GBK" w:hAnsi="方正仿宋_GBK" w:eastAsia="方正仿宋_GBK" w:cs="方正仿宋_GBK"/>
          <w:color w:val="000000"/>
          <w:sz w:val="32"/>
          <w:szCs w:val="32"/>
          <w:lang w:val="en-US" w:eastAsia="zh-CN"/>
        </w:rPr>
        <w:t>18990461247</w:t>
      </w:r>
      <w:r>
        <w:rPr>
          <w:rFonts w:hint="eastAsia" w:ascii="方正仿宋_GBK" w:hAnsi="方正仿宋_GBK" w:eastAsia="方正仿宋_GBK" w:cs="方正仿宋_GBK"/>
          <w:color w:val="000000"/>
          <w:sz w:val="32"/>
          <w:szCs w:val="32"/>
        </w:rPr>
        <w:t>   </w:t>
      </w:r>
    </w:p>
    <w:p w14:paraId="2BA8842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电子邮箱：  </w:t>
      </w:r>
    </w:p>
    <w:p w14:paraId="58D6D5D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2.乙方项目联系人</w:t>
      </w:r>
    </w:p>
    <w:p w14:paraId="3AA6705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联系人：  </w:t>
      </w:r>
    </w:p>
    <w:p w14:paraId="68AC333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地</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址：  </w:t>
      </w:r>
    </w:p>
    <w:p w14:paraId="0C6D9A3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手</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机：  </w:t>
      </w:r>
    </w:p>
    <w:p w14:paraId="04ADC95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微信：   </w:t>
      </w:r>
    </w:p>
    <w:p w14:paraId="3352B77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电子邮箱：  </w:t>
      </w:r>
    </w:p>
    <w:p w14:paraId="62AE8D2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双方确认上述联系方式同时作为有效司法送达地址。</w:t>
      </w:r>
    </w:p>
    <w:p w14:paraId="1776C4B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第十</w:t>
      </w:r>
      <w:r>
        <w:rPr>
          <w:rFonts w:hint="eastAsia" w:ascii="方正黑体_GBK" w:hAnsi="方正黑体_GBK" w:eastAsia="方正黑体_GBK" w:cs="方正黑体_GBK"/>
          <w:color w:val="000000"/>
          <w:sz w:val="32"/>
          <w:szCs w:val="32"/>
          <w:lang w:val="en-US" w:eastAsia="zh-CN"/>
        </w:rPr>
        <w:t>四</w:t>
      </w:r>
      <w:r>
        <w:rPr>
          <w:rFonts w:hint="eastAsia" w:ascii="方正黑体_GBK" w:hAnsi="方正黑体_GBK" w:eastAsia="方正黑体_GBK" w:cs="方正黑体_GBK"/>
          <w:color w:val="000000"/>
          <w:sz w:val="32"/>
          <w:szCs w:val="32"/>
        </w:rPr>
        <w:t>条</w:t>
      </w:r>
      <w:r>
        <w:rPr>
          <w:rFonts w:hint="eastAsia" w:ascii="方正黑体_GBK" w:hAnsi="方正黑体_GBK" w:eastAsia="方正黑体_GBK" w:cs="方正黑体_GBK"/>
          <w:color w:val="000000"/>
          <w:sz w:val="32"/>
          <w:szCs w:val="32"/>
          <w:lang w:val="en-US" w:eastAsia="zh-CN"/>
        </w:rPr>
        <w:t xml:space="preserve"> </w:t>
      </w:r>
      <w:r>
        <w:rPr>
          <w:rFonts w:hint="eastAsia" w:ascii="方正黑体_GBK" w:hAnsi="方正黑体_GBK" w:eastAsia="方正黑体_GBK" w:cs="方正黑体_GBK"/>
          <w:color w:val="000000"/>
          <w:sz w:val="32"/>
          <w:szCs w:val="32"/>
        </w:rPr>
        <w:t>争议解决</w:t>
      </w:r>
    </w:p>
    <w:p w14:paraId="6910C15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甲乙双方因履行本协议所发生的一切争议，均应当协商解决，协商不成的，任何一方均有权向</w:t>
      </w:r>
      <w:r>
        <w:rPr>
          <w:rFonts w:hint="eastAsia" w:ascii="方正仿宋_GBK" w:hAnsi="方正仿宋_GBK" w:eastAsia="方正仿宋_GBK" w:cs="方正仿宋_GBK"/>
          <w:color w:val="000000"/>
          <w:sz w:val="32"/>
          <w:szCs w:val="32"/>
          <w:lang w:val="en-US" w:eastAsia="zh-CN"/>
        </w:rPr>
        <w:t>有管辖权的</w:t>
      </w:r>
      <w:r>
        <w:rPr>
          <w:rFonts w:hint="eastAsia" w:ascii="方正仿宋_GBK" w:hAnsi="方正仿宋_GBK" w:eastAsia="方正仿宋_GBK" w:cs="方正仿宋_GBK"/>
          <w:color w:val="000000"/>
          <w:sz w:val="32"/>
          <w:szCs w:val="32"/>
        </w:rPr>
        <w:t>人民法院提起诉讼。</w:t>
      </w:r>
    </w:p>
    <w:p w14:paraId="65869B5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第十</w:t>
      </w:r>
      <w:r>
        <w:rPr>
          <w:rFonts w:hint="eastAsia" w:ascii="方正黑体_GBK" w:hAnsi="方正黑体_GBK" w:eastAsia="方正黑体_GBK" w:cs="方正黑体_GBK"/>
          <w:color w:val="000000"/>
          <w:sz w:val="32"/>
          <w:szCs w:val="32"/>
          <w:lang w:val="en-US" w:eastAsia="zh-CN"/>
        </w:rPr>
        <w:t>五</w:t>
      </w:r>
      <w:r>
        <w:rPr>
          <w:rFonts w:hint="eastAsia" w:ascii="方正黑体_GBK" w:hAnsi="方正黑体_GBK" w:eastAsia="方正黑体_GBK" w:cs="方正黑体_GBK"/>
          <w:color w:val="000000"/>
          <w:sz w:val="32"/>
          <w:szCs w:val="32"/>
        </w:rPr>
        <w:t>条 其他</w:t>
      </w:r>
    </w:p>
    <w:p w14:paraId="1F66369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rPr>
        <w:t>1.本协议未尽事宜，由甲乙双方另行签订补充协议。</w:t>
      </w:r>
      <w:r>
        <w:rPr>
          <w:rFonts w:hint="eastAsia" w:ascii="方正仿宋_GBK" w:hAnsi="方正仿宋_GBK" w:eastAsia="方正仿宋_GBK" w:cs="方正仿宋_GBK"/>
          <w:color w:val="000000"/>
          <w:sz w:val="32"/>
          <w:szCs w:val="32"/>
          <w:lang w:eastAsia="zh-CN"/>
        </w:rPr>
        <w:t xml:space="preserve"> </w:t>
      </w:r>
    </w:p>
    <w:p w14:paraId="255DD7A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2.本协议经甲乙双方签字并盖章后生效。</w:t>
      </w:r>
    </w:p>
    <w:p w14:paraId="152C350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3.本合同书一式</w:t>
      </w:r>
      <w:r>
        <w:rPr>
          <w:rFonts w:hint="eastAsia" w:ascii="方正仿宋_GBK" w:hAnsi="方正仿宋_GBK" w:eastAsia="方正仿宋_GBK" w:cs="方正仿宋_GBK"/>
          <w:color w:val="000000"/>
          <w:sz w:val="32"/>
          <w:szCs w:val="32"/>
          <w:lang w:eastAsia="zh-CN"/>
        </w:rPr>
        <w:t>肆</w:t>
      </w:r>
      <w:r>
        <w:rPr>
          <w:rFonts w:hint="eastAsia" w:ascii="方正仿宋_GBK" w:hAnsi="方正仿宋_GBK" w:eastAsia="方正仿宋_GBK" w:cs="方正仿宋_GBK"/>
          <w:color w:val="000000"/>
          <w:sz w:val="32"/>
          <w:szCs w:val="32"/>
        </w:rPr>
        <w:t>份，甲乙双方各执</w:t>
      </w:r>
      <w:r>
        <w:rPr>
          <w:rFonts w:hint="eastAsia" w:ascii="方正仿宋_GBK" w:hAnsi="方正仿宋_GBK" w:eastAsia="方正仿宋_GBK" w:cs="方正仿宋_GBK"/>
          <w:color w:val="000000"/>
          <w:sz w:val="32"/>
          <w:szCs w:val="32"/>
          <w:lang w:eastAsia="zh-CN"/>
        </w:rPr>
        <w:t>贰</w:t>
      </w:r>
      <w:r>
        <w:rPr>
          <w:rFonts w:hint="eastAsia" w:ascii="方正仿宋_GBK" w:hAnsi="方正仿宋_GBK" w:eastAsia="方正仿宋_GBK" w:cs="方正仿宋_GBK"/>
          <w:color w:val="000000"/>
          <w:sz w:val="32"/>
          <w:szCs w:val="32"/>
        </w:rPr>
        <w:t>份。</w:t>
      </w:r>
    </w:p>
    <w:p w14:paraId="696B2D17">
      <w:pPr>
        <w:pStyle w:val="2"/>
        <w:spacing w:after="0" w:line="360" w:lineRule="auto"/>
        <w:ind w:firstLine="480"/>
        <w:rPr>
          <w:rFonts w:hint="eastAsia" w:ascii="方正仿宋_GBK" w:hAnsi="方正仿宋_GBK" w:eastAsia="方正仿宋_GBK" w:cs="方正仿宋_GBK"/>
          <w:color w:val="000000"/>
          <w:sz w:val="32"/>
          <w:szCs w:val="32"/>
          <w:lang w:eastAsia="zh-CN"/>
        </w:rPr>
      </w:pPr>
    </w:p>
    <w:p w14:paraId="21775D4C">
      <w:pPr>
        <w:pStyle w:val="2"/>
        <w:spacing w:after="0" w:line="360" w:lineRule="auto"/>
        <w:ind w:firstLine="480"/>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以下为合同签署页，无正文</w:t>
      </w:r>
      <w:r>
        <w:rPr>
          <w:rFonts w:hint="eastAsia" w:ascii="方正仿宋_GBK" w:hAnsi="方正仿宋_GBK" w:eastAsia="方正仿宋_GBK" w:cs="方正仿宋_GBK"/>
          <w:color w:val="000000"/>
          <w:sz w:val="32"/>
          <w:szCs w:val="32"/>
          <w:lang w:eastAsia="zh-CN"/>
        </w:rPr>
        <w:t>）</w:t>
      </w:r>
    </w:p>
    <w:p w14:paraId="326E8447">
      <w:pPr>
        <w:pStyle w:val="2"/>
        <w:rPr>
          <w:rFonts w:hint="eastAsia"/>
        </w:rPr>
      </w:pPr>
    </w:p>
    <w:p w14:paraId="18179AE8">
      <w:pPr>
        <w:spacing w:line="360" w:lineRule="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rPr>
        <w:t>甲</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方：（盖公章）</w:t>
      </w:r>
      <w:r>
        <w:rPr>
          <w:rFonts w:hint="eastAsia" w:ascii="方正仿宋_GBK" w:hAnsi="方正仿宋_GBK" w:eastAsia="方正仿宋_GBK" w:cs="方正仿宋_GBK"/>
          <w:color w:val="000000"/>
          <w:sz w:val="32"/>
          <w:szCs w:val="32"/>
          <w:lang w:eastAsia="zh-CN"/>
        </w:rPr>
        <w:t xml:space="preserve">       </w:t>
      </w:r>
      <w:r>
        <w:rPr>
          <w:rFonts w:hint="eastAsia" w:ascii="方正仿宋_GBK" w:hAnsi="方正仿宋_GBK" w:eastAsia="方正仿宋_GBK" w:cs="方正仿宋_GBK"/>
          <w:color w:val="000000"/>
          <w:sz w:val="32"/>
          <w:szCs w:val="32"/>
        </w:rPr>
        <w:t>乙</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方：（盖公章）</w:t>
      </w:r>
      <w:r>
        <w:rPr>
          <w:rFonts w:hint="eastAsia" w:ascii="方正仿宋_GBK" w:hAnsi="方正仿宋_GBK" w:eastAsia="方正仿宋_GBK" w:cs="方正仿宋_GBK"/>
          <w:color w:val="000000"/>
          <w:sz w:val="32"/>
          <w:szCs w:val="32"/>
          <w:lang w:eastAsia="zh-CN"/>
        </w:rPr>
        <w:t xml:space="preserve">         </w:t>
      </w:r>
    </w:p>
    <w:p w14:paraId="51ED0435">
      <w:pPr>
        <w:spacing w:line="360" w:lineRule="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rPr>
        <w:t>法定代表或委托代理人：</w:t>
      </w:r>
      <w:r>
        <w:rPr>
          <w:rFonts w:hint="eastAsia" w:ascii="方正仿宋_GBK" w:hAnsi="方正仿宋_GBK" w:eastAsia="方正仿宋_GBK" w:cs="方正仿宋_GBK"/>
          <w:color w:val="000000"/>
          <w:sz w:val="32"/>
          <w:szCs w:val="32"/>
          <w:lang w:eastAsia="zh-CN"/>
        </w:rPr>
        <w:t xml:space="preserve">    </w:t>
      </w:r>
      <w:r>
        <w:rPr>
          <w:rFonts w:hint="eastAsia" w:ascii="方正仿宋_GBK" w:hAnsi="方正仿宋_GBK" w:eastAsia="方正仿宋_GBK" w:cs="方正仿宋_GBK"/>
          <w:color w:val="000000"/>
          <w:sz w:val="32"/>
          <w:szCs w:val="32"/>
        </w:rPr>
        <w:t>法定代表或委托代理人：</w:t>
      </w:r>
      <w:r>
        <w:rPr>
          <w:rFonts w:hint="eastAsia" w:ascii="方正仿宋_GBK" w:hAnsi="方正仿宋_GBK" w:eastAsia="方正仿宋_GBK" w:cs="方正仿宋_GBK"/>
          <w:color w:val="000000"/>
          <w:sz w:val="32"/>
          <w:szCs w:val="32"/>
          <w:lang w:eastAsia="zh-CN"/>
        </w:rPr>
        <w:t xml:space="preserve">     </w:t>
      </w:r>
    </w:p>
    <w:p w14:paraId="1FD89629">
      <w:pPr>
        <w:spacing w:line="360" w:lineRule="auto"/>
        <w:ind w:firstLine="320" w:firstLineChars="1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202</w:t>
      </w:r>
      <w:r>
        <w:rPr>
          <w:rFonts w:hint="eastAsia" w:ascii="方正仿宋_GBK" w:hAnsi="方正仿宋_GBK" w:eastAsia="方正仿宋_GBK" w:cs="方正仿宋_GBK"/>
          <w:color w:val="000000"/>
          <w:sz w:val="32"/>
          <w:szCs w:val="32"/>
          <w:lang w:val="en-US" w:eastAsia="zh-CN"/>
        </w:rPr>
        <w:t>6</w:t>
      </w:r>
      <w:r>
        <w:rPr>
          <w:rFonts w:hint="eastAsia" w:ascii="方正仿宋_GBK" w:hAnsi="方正仿宋_GBK" w:eastAsia="方正仿宋_GBK" w:cs="方正仿宋_GBK"/>
          <w:color w:val="000000"/>
          <w:sz w:val="32"/>
          <w:szCs w:val="32"/>
        </w:rPr>
        <w:t>年</w:t>
      </w:r>
      <w:r>
        <w:rPr>
          <w:rFonts w:hint="eastAsia" w:ascii="方正仿宋_GBK" w:hAnsi="方正仿宋_GBK" w:eastAsia="方正仿宋_GBK" w:cs="方正仿宋_GBK"/>
          <w:color w:val="000000"/>
          <w:sz w:val="32"/>
          <w:szCs w:val="32"/>
          <w:lang w:eastAsia="zh-CN"/>
        </w:rPr>
        <w:t xml:space="preserve"> </w:t>
      </w:r>
      <w:r>
        <w:rPr>
          <w:rFonts w:hint="eastAsia" w:ascii="方正仿宋_GBK" w:hAnsi="方正仿宋_GBK" w:eastAsia="方正仿宋_GBK" w:cs="方正仿宋_GBK"/>
          <w:color w:val="000000"/>
          <w:sz w:val="32"/>
          <w:szCs w:val="32"/>
        </w:rPr>
        <w:t xml:space="preserve"> 月</w:t>
      </w:r>
      <w:r>
        <w:rPr>
          <w:rFonts w:hint="eastAsia" w:ascii="方正仿宋_GBK" w:hAnsi="方正仿宋_GBK" w:eastAsia="方正仿宋_GBK" w:cs="方正仿宋_GBK"/>
          <w:color w:val="000000"/>
          <w:sz w:val="32"/>
          <w:szCs w:val="32"/>
          <w:lang w:eastAsia="zh-CN"/>
        </w:rPr>
        <w:t xml:space="preserve">  </w:t>
      </w:r>
      <w:r>
        <w:rPr>
          <w:rFonts w:hint="eastAsia" w:ascii="方正仿宋_GBK" w:hAnsi="方正仿宋_GBK" w:eastAsia="方正仿宋_GBK" w:cs="方正仿宋_GBK"/>
          <w:color w:val="000000"/>
          <w:sz w:val="32"/>
          <w:szCs w:val="32"/>
        </w:rPr>
        <w:t>日</w:t>
      </w:r>
      <w:r>
        <w:rPr>
          <w:rFonts w:hint="eastAsia" w:ascii="方正仿宋_GBK" w:hAnsi="方正仿宋_GBK" w:eastAsia="方正仿宋_GBK" w:cs="方正仿宋_GBK"/>
          <w:color w:val="000000"/>
          <w:sz w:val="32"/>
          <w:szCs w:val="32"/>
          <w:lang w:eastAsia="zh-CN"/>
        </w:rPr>
        <w:t xml:space="preserve">      </w:t>
      </w:r>
      <w:r>
        <w:rPr>
          <w:rFonts w:hint="eastAsia" w:ascii="方正仿宋_GBK" w:hAnsi="方正仿宋_GBK" w:eastAsia="方正仿宋_GBK" w:cs="方正仿宋_GBK"/>
          <w:color w:val="000000"/>
          <w:sz w:val="32"/>
          <w:szCs w:val="32"/>
        </w:rPr>
        <w:t xml:space="preserve"> 202</w:t>
      </w:r>
      <w:r>
        <w:rPr>
          <w:rFonts w:hint="eastAsia" w:ascii="方正仿宋_GBK" w:hAnsi="方正仿宋_GBK" w:eastAsia="方正仿宋_GBK" w:cs="方正仿宋_GBK"/>
          <w:color w:val="000000"/>
          <w:sz w:val="32"/>
          <w:szCs w:val="32"/>
          <w:lang w:val="en-US" w:eastAsia="zh-CN"/>
        </w:rPr>
        <w:t>6</w:t>
      </w:r>
      <w:r>
        <w:rPr>
          <w:rFonts w:hint="eastAsia" w:ascii="方正仿宋_GBK" w:hAnsi="方正仿宋_GBK" w:eastAsia="方正仿宋_GBK" w:cs="方正仿宋_GBK"/>
          <w:color w:val="000000"/>
          <w:sz w:val="32"/>
          <w:szCs w:val="32"/>
        </w:rPr>
        <w:t>年</w:t>
      </w:r>
      <w:r>
        <w:rPr>
          <w:rFonts w:hint="eastAsia" w:ascii="方正仿宋_GBK" w:hAnsi="方正仿宋_GBK" w:eastAsia="方正仿宋_GBK" w:cs="方正仿宋_GBK"/>
          <w:color w:val="000000"/>
          <w:sz w:val="32"/>
          <w:szCs w:val="32"/>
          <w:lang w:eastAsia="zh-CN"/>
        </w:rPr>
        <w:t xml:space="preserve"> </w:t>
      </w:r>
      <w:r>
        <w:rPr>
          <w:rFonts w:hint="eastAsia" w:ascii="方正仿宋_GBK" w:hAnsi="方正仿宋_GBK" w:eastAsia="方正仿宋_GBK" w:cs="方正仿宋_GBK"/>
          <w:color w:val="000000"/>
          <w:sz w:val="32"/>
          <w:szCs w:val="32"/>
        </w:rPr>
        <w:t xml:space="preserve"> 月</w:t>
      </w:r>
      <w:r>
        <w:rPr>
          <w:rFonts w:hint="eastAsia" w:ascii="方正仿宋_GBK" w:hAnsi="方正仿宋_GBK" w:eastAsia="方正仿宋_GBK" w:cs="方正仿宋_GBK"/>
          <w:color w:val="000000"/>
          <w:sz w:val="32"/>
          <w:szCs w:val="32"/>
          <w:lang w:eastAsia="zh-CN"/>
        </w:rPr>
        <w:t xml:space="preserve">  </w:t>
      </w:r>
      <w:r>
        <w:rPr>
          <w:rFonts w:hint="eastAsia" w:ascii="方正仿宋_GBK" w:hAnsi="方正仿宋_GBK" w:eastAsia="方正仿宋_GBK" w:cs="方正仿宋_GBK"/>
          <w:color w:val="000000"/>
          <w:sz w:val="32"/>
          <w:szCs w:val="32"/>
        </w:rPr>
        <w:t>日</w:t>
      </w:r>
    </w:p>
    <w:p w14:paraId="0A587080">
      <w:pPr>
        <w:spacing w:line="56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廉洁协议书</w:t>
      </w:r>
    </w:p>
    <w:p w14:paraId="4C5E4342">
      <w:pPr>
        <w:spacing w:line="560" w:lineRule="exact"/>
        <w:ind w:firstLine="560" w:firstLineChars="200"/>
        <w:rPr>
          <w:rFonts w:hint="eastAsia" w:ascii="仿宋" w:hAnsi="仿宋" w:eastAsia="仿宋" w:cs="仿宋"/>
          <w:color w:val="000000"/>
          <w:sz w:val="28"/>
          <w:szCs w:val="28"/>
        </w:rPr>
      </w:pPr>
    </w:p>
    <w:p w14:paraId="172864D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甲</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方：四川里伍铜业股份有限公司</w:t>
      </w:r>
    </w:p>
    <w:p w14:paraId="49857F2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法定代表人</w:t>
      </w:r>
      <w:r>
        <w:rPr>
          <w:rFonts w:hint="eastAsia" w:ascii="方正仿宋_GBK" w:hAnsi="方正仿宋_GBK" w:eastAsia="方正仿宋_GBK" w:cs="方正仿宋_GBK"/>
          <w:color w:val="000000"/>
          <w:sz w:val="32"/>
          <w:szCs w:val="32"/>
        </w:rPr>
        <w:t>：</w:t>
      </w:r>
      <w:r>
        <w:rPr>
          <w:rFonts w:hint="eastAsia" w:ascii="方正仿宋_GBK" w:hAnsi="方正仿宋_GBK" w:eastAsia="方正仿宋_GBK" w:cs="方正仿宋_GBK"/>
          <w:color w:val="000000"/>
          <w:sz w:val="32"/>
          <w:szCs w:val="32"/>
          <w:lang w:val="en-US" w:eastAsia="zh-CN"/>
        </w:rPr>
        <w:t xml:space="preserve">      </w:t>
      </w:r>
    </w:p>
    <w:p w14:paraId="627979E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通讯地址</w:t>
      </w:r>
      <w:r>
        <w:rPr>
          <w:rFonts w:hint="eastAsia" w:ascii="方正仿宋_GBK" w:hAnsi="方正仿宋_GBK" w:eastAsia="方正仿宋_GBK" w:cs="方正仿宋_GBK"/>
          <w:color w:val="000000"/>
          <w:sz w:val="32"/>
          <w:szCs w:val="32"/>
        </w:rPr>
        <w:t>：</w:t>
      </w:r>
      <w:r>
        <w:rPr>
          <w:rFonts w:hint="eastAsia" w:ascii="方正仿宋_GBK" w:hAnsi="方正仿宋_GBK" w:eastAsia="方正仿宋_GBK" w:cs="方正仿宋_GBK"/>
          <w:color w:val="000000"/>
          <w:sz w:val="32"/>
          <w:szCs w:val="32"/>
          <w:lang w:val="en-US" w:eastAsia="zh-CN"/>
        </w:rPr>
        <w:t>四川省甘孜藏族自治州康定市向阳街137号</w:t>
      </w:r>
    </w:p>
    <w:p w14:paraId="26F0533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lang w:val="en-US" w:eastAsia="zh-CN"/>
        </w:rPr>
      </w:pPr>
    </w:p>
    <w:p w14:paraId="479EB9A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rPr>
        <w:t>乙</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方：</w:t>
      </w:r>
    </w:p>
    <w:p w14:paraId="6517B5B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rPr>
        <w:t>法定代表人：</w:t>
      </w:r>
    </w:p>
    <w:p w14:paraId="5D979B4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rPr>
        <w:t>注册地址：</w:t>
      </w:r>
    </w:p>
    <w:p w14:paraId="4388DA7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p>
    <w:p w14:paraId="6321703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鉴于：</w:t>
      </w:r>
    </w:p>
    <w:p w14:paraId="4F8C661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甲、乙双方于</w:t>
      </w:r>
      <w:r>
        <w:rPr>
          <w:rFonts w:hint="eastAsia" w:ascii="方正仿宋_GBK" w:hAnsi="方正仿宋_GBK" w:eastAsia="方正仿宋_GBK" w:cs="方正仿宋_GBK"/>
          <w:color w:val="000000"/>
          <w:sz w:val="32"/>
          <w:szCs w:val="32"/>
          <w:lang w:val="en-US" w:eastAsia="zh-CN"/>
        </w:rPr>
        <w:t>2026</w:t>
      </w:r>
      <w:r>
        <w:rPr>
          <w:rFonts w:hint="eastAsia" w:ascii="方正仿宋_GBK" w:hAnsi="方正仿宋_GBK" w:eastAsia="方正仿宋_GBK" w:cs="方正仿宋_GBK"/>
          <w:color w:val="000000"/>
          <w:sz w:val="32"/>
          <w:szCs w:val="32"/>
        </w:rPr>
        <w:t>年</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月</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日签订了</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下称主合同）。为贯彻落实中央八项规定精神，增强双方依法经营、廉洁从业意识，规范合作中的各项活动，预防双方利益受到各种不正当行为的损害，确保合作的公平性和公正性，经双方协商一致，在签订主合同的基础上，根据国家有关法律法规、廉洁从业相关规定，订立本廉洁协议书。</w:t>
      </w:r>
    </w:p>
    <w:p w14:paraId="21C03BB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第一条</w:t>
      </w:r>
      <w:r>
        <w:rPr>
          <w:rFonts w:hint="eastAsia" w:ascii="方正黑体_GBK" w:hAnsi="方正黑体_GBK" w:eastAsia="方正黑体_GBK" w:cs="方正黑体_GBK"/>
          <w:color w:val="000000"/>
          <w:sz w:val="32"/>
          <w:szCs w:val="32"/>
          <w:lang w:eastAsia="zh-CN"/>
        </w:rPr>
        <w:t xml:space="preserve"> </w:t>
      </w:r>
      <w:r>
        <w:rPr>
          <w:rFonts w:hint="eastAsia" w:ascii="方正黑体_GBK" w:hAnsi="方正黑体_GBK" w:eastAsia="方正黑体_GBK" w:cs="方正黑体_GBK"/>
          <w:color w:val="000000"/>
          <w:sz w:val="32"/>
          <w:szCs w:val="32"/>
        </w:rPr>
        <w:t>甲、乙双方责任</w:t>
      </w:r>
    </w:p>
    <w:p w14:paraId="7F9C048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1.1 严格遵守党和国家关于市场准入、项目招标投标、工程建设、物资采购、销售管理等活动的有关法律法规、相关政策、行业规定,以及廉洁从业的各项规定。</w:t>
      </w:r>
    </w:p>
    <w:p w14:paraId="426B57B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1.2 严格履行双方签订的主合同</w:t>
      </w:r>
      <w:r>
        <w:rPr>
          <w:rFonts w:hint="eastAsia" w:ascii="方正仿宋_GBK" w:hAnsi="方正仿宋_GBK" w:eastAsia="方正仿宋_GBK" w:cs="方正仿宋_GBK"/>
          <w:color w:val="000000"/>
          <w:sz w:val="32"/>
          <w:szCs w:val="32"/>
          <w:lang w:eastAsia="zh-CN"/>
        </w:rPr>
        <w:t>和其他有关</w:t>
      </w:r>
      <w:r>
        <w:rPr>
          <w:rFonts w:hint="eastAsia" w:ascii="方正仿宋_GBK" w:hAnsi="方正仿宋_GBK" w:eastAsia="方正仿宋_GBK" w:cs="方正仿宋_GBK"/>
          <w:color w:val="000000"/>
          <w:sz w:val="32"/>
          <w:szCs w:val="32"/>
        </w:rPr>
        <w:t>文件约定，自觉按合同办事，主动履行合同义务。</w:t>
      </w:r>
    </w:p>
    <w:p w14:paraId="5835780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1.3 业务来往中必须坚持公开、公平、公正、诚信、透明的原则，不得为获取不正当的利益，损害国家、集体和对方利益；不得违反工程建设管理、采购管理、销售管理等规定；不得违反主合同规定（含附件</w:t>
      </w:r>
      <w:r>
        <w:rPr>
          <w:rFonts w:hint="eastAsia" w:ascii="方正仿宋_GBK" w:hAnsi="方正仿宋_GBK" w:eastAsia="方正仿宋_GBK" w:cs="方正仿宋_GBK"/>
          <w:color w:val="000000"/>
          <w:sz w:val="32"/>
          <w:szCs w:val="32"/>
          <w:lang w:eastAsia="zh-CN"/>
        </w:rPr>
        <w:t>）及其他有关</w:t>
      </w:r>
      <w:r>
        <w:rPr>
          <w:rFonts w:hint="eastAsia" w:ascii="方正仿宋_GBK" w:hAnsi="方正仿宋_GBK" w:eastAsia="方正仿宋_GBK" w:cs="方正仿宋_GBK"/>
          <w:color w:val="000000"/>
          <w:sz w:val="32"/>
          <w:szCs w:val="32"/>
        </w:rPr>
        <w:t>文件等方面的约定。</w:t>
      </w:r>
    </w:p>
    <w:p w14:paraId="097DF14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1.4 加强廉洁教育，建立健全约束制度，公布举报电话，做好监督，严肃查处违纪违法行为。</w:t>
      </w:r>
    </w:p>
    <w:p w14:paraId="4A7D759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1.5 发现对方人员在业务活动中有违规、违纪、违法行为的，应及时提醒对方，并向其纪检监察部门（本级或上级）举报；发现己方人员在业务活动中有违规、违纪、违法行为的，应及时处理，并向对方通报相关情况。</w:t>
      </w:r>
    </w:p>
    <w:p w14:paraId="6E60C8C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第二条</w:t>
      </w:r>
      <w:r>
        <w:rPr>
          <w:rFonts w:hint="eastAsia" w:ascii="方正黑体_GBK" w:hAnsi="方正黑体_GBK" w:eastAsia="方正黑体_GBK" w:cs="方正黑体_GBK"/>
          <w:color w:val="000000"/>
          <w:sz w:val="32"/>
          <w:szCs w:val="32"/>
          <w:lang w:eastAsia="zh-CN"/>
        </w:rPr>
        <w:t xml:space="preserve"> </w:t>
      </w:r>
      <w:r>
        <w:rPr>
          <w:rFonts w:hint="eastAsia" w:ascii="方正黑体_GBK" w:hAnsi="方正黑体_GBK" w:eastAsia="方正黑体_GBK" w:cs="方正黑体_GBK"/>
          <w:color w:val="000000"/>
          <w:sz w:val="32"/>
          <w:szCs w:val="32"/>
        </w:rPr>
        <w:t>甲方责任</w:t>
      </w:r>
    </w:p>
    <w:p w14:paraId="4341EC6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甲方人员在主合同履行的事前、事中、事后应遵守以下规定：</w:t>
      </w:r>
    </w:p>
    <w:p w14:paraId="17084A0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2.1 甲方有责任向乙方介绍本单位有关廉洁从业各项制度和规定。</w:t>
      </w:r>
    </w:p>
    <w:p w14:paraId="50E9AAD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2.2 甲方有责任对本单位相关人员进行廉洁教育。</w:t>
      </w:r>
    </w:p>
    <w:p w14:paraId="2DEFF62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2.3 甲方有权对乙方在主合同实施过程中执行廉洁情况实行监督。</w:t>
      </w:r>
    </w:p>
    <w:p w14:paraId="5B77020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2.4 甲方人员应严格遵守本单位有关廉洁规定，不得向乙方和相关单位、相关关联人员索要、接受或变相收受回扣、礼金、有价证券、贵重物和好处费、感谢费等。</w:t>
      </w:r>
    </w:p>
    <w:p w14:paraId="4CF28B7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2.5 甲方人员不得在乙方和相关单位、相关关联人员处报销任何由甲方或甲方员工个人支付的费用；不得借用、租用乙方和相关单位、相关关联人员的交通、通讯工具等物品。</w:t>
      </w:r>
    </w:p>
    <w:p w14:paraId="1457E2C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2.6 甲方人员不得参加任何有可能影响公正履职的乙方和相关单位、相关关联人员安排的宴请、健身、一切娱乐等活动。</w:t>
      </w:r>
    </w:p>
    <w:p w14:paraId="407C102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2.7 甲方人员不得要求、暗示或接受乙方和相关单位、相关关联人员为个人装修住房、婚丧嫁娶、配偶子女的工作安排和入学以及旅游等提供方便。</w:t>
      </w:r>
    </w:p>
    <w:p w14:paraId="3F0D72A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2.8 严禁向乙方和相关单位、相关关联人员介绍或为配偶子女、亲属参与同主合同有关的设备、材料（物资）、工程分包、劳务、销售、中介服务等经济活动；也不得以任何理由向乙方和相关单位、相关关联人员推荐关联单位和要求购买与主合同规定以外的材料（物资）、设备等。</w:t>
      </w:r>
    </w:p>
    <w:p w14:paraId="79409BF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2.9 甲方人员不得向乙方泄露业务机密，或与乙方和相关单位、相关关联人员相互勾结、串通获取不正当利益。</w:t>
      </w:r>
    </w:p>
    <w:p w14:paraId="62A1641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2.10 甲方应及时调查和核实乙方和相关单位、相关关联人员举报甲方人员违规、违纪、违法情况，并根据调查情况作出处理。</w:t>
      </w:r>
    </w:p>
    <w:p w14:paraId="2C35CD9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第三条</w:t>
      </w:r>
      <w:r>
        <w:rPr>
          <w:rFonts w:hint="eastAsia" w:ascii="方正黑体_GBK" w:hAnsi="方正黑体_GBK" w:eastAsia="方正黑体_GBK" w:cs="方正黑体_GBK"/>
          <w:color w:val="000000"/>
          <w:sz w:val="32"/>
          <w:szCs w:val="32"/>
          <w:lang w:eastAsia="zh-CN"/>
        </w:rPr>
        <w:t xml:space="preserve"> </w:t>
      </w:r>
      <w:r>
        <w:rPr>
          <w:rFonts w:hint="eastAsia" w:ascii="方正黑体_GBK" w:hAnsi="方正黑体_GBK" w:eastAsia="方正黑体_GBK" w:cs="方正黑体_GBK"/>
          <w:color w:val="000000"/>
          <w:sz w:val="32"/>
          <w:szCs w:val="32"/>
        </w:rPr>
        <w:t>乙方责任</w:t>
      </w:r>
    </w:p>
    <w:p w14:paraId="07DB557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乙方应与甲方、甲方人员保持正常的业务交往。按照有关法律法规和程序开展业务工作，并遵守以下规定：</w:t>
      </w:r>
    </w:p>
    <w:p w14:paraId="3DB4C9A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3.1 乙方应保证其有关人员了解甲方有关廉洁从业各项制度和规定，并遵照执行。</w:t>
      </w:r>
    </w:p>
    <w:p w14:paraId="3DDB201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3.2 乙方有义务对本单位相关人员或相关关联人员进行廉洁提醒和监督管理。</w:t>
      </w:r>
    </w:p>
    <w:p w14:paraId="184D351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3.3 除经甲乙双方共同、公开组织的合规性、礼节性交往或联谊活动外，乙方和相关单位、相关关联人员不得采取下列不正当手段拉拢甲方人员：</w:t>
      </w:r>
    </w:p>
    <w:p w14:paraId="6EB5287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（1）向甲方人员及家属赠送现金、有价证券和物品等非正当利益； </w:t>
      </w:r>
      <w:r>
        <w:rPr>
          <w:rFonts w:hint="eastAsia" w:ascii="方正仿宋_GBK" w:hAnsi="方正仿宋_GBK" w:eastAsia="方正仿宋_GBK" w:cs="方正仿宋_GBK"/>
          <w:color w:val="000000"/>
          <w:sz w:val="32"/>
          <w:szCs w:val="32"/>
          <w:lang w:eastAsia="zh-CN"/>
        </w:rPr>
        <w:t xml:space="preserve"> </w:t>
      </w:r>
      <w:r>
        <w:rPr>
          <w:rFonts w:hint="eastAsia" w:ascii="方正仿宋_GBK" w:hAnsi="方正仿宋_GBK" w:eastAsia="方正仿宋_GBK" w:cs="方正仿宋_GBK"/>
          <w:color w:val="000000"/>
          <w:sz w:val="32"/>
          <w:szCs w:val="32"/>
        </w:rPr>
        <w:t xml:space="preserve"> </w:t>
      </w:r>
    </w:p>
    <w:p w14:paraId="6C8DA02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（2）宴请甲方人员及家属；</w:t>
      </w:r>
    </w:p>
    <w:p w14:paraId="225CC3B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（3）为甲方人员及家属报销应由其个人承担的一切费用；</w:t>
      </w:r>
    </w:p>
    <w:p w14:paraId="2EEB254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（4）为甲方人员装修住房、</w:t>
      </w:r>
      <w:r>
        <w:rPr>
          <w:rFonts w:hint="eastAsia" w:ascii="方正仿宋_GBK" w:hAnsi="方正仿宋_GBK" w:eastAsia="方正仿宋_GBK" w:cs="方正仿宋_GBK"/>
          <w:color w:val="000000"/>
          <w:sz w:val="32"/>
          <w:szCs w:val="32"/>
          <w:lang w:eastAsia="zh-CN"/>
        </w:rPr>
        <w:t>婚丧嫁娶</w:t>
      </w:r>
      <w:r>
        <w:rPr>
          <w:rFonts w:hint="eastAsia" w:ascii="方正仿宋_GBK" w:hAnsi="方正仿宋_GBK" w:eastAsia="方正仿宋_GBK" w:cs="方正仿宋_GBK"/>
          <w:color w:val="000000"/>
          <w:sz w:val="32"/>
          <w:szCs w:val="32"/>
        </w:rPr>
        <w:t>、配偶子女的工作安排等提供方便；</w:t>
      </w:r>
    </w:p>
    <w:p w14:paraId="49EFC0D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（5）邀请甲方人员及家属外出旅游或出入娱乐场所；</w:t>
      </w:r>
    </w:p>
    <w:p w14:paraId="2CB1D68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（6）为甲方人员及家属的私人用途提供通信、交通工具； </w:t>
      </w:r>
    </w:p>
    <w:p w14:paraId="70A6089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（7）以打“业务牌”等形式变相向甲方人员及家属赠送钱物或发放薪酬；</w:t>
      </w:r>
    </w:p>
    <w:p w14:paraId="1A248A3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（8）乙方应当依法依规、公平公正地开展业务工作，并严格做好保密工作，不得有损害甲方利益的行为；</w:t>
      </w:r>
    </w:p>
    <w:p w14:paraId="345AE29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（9）其他影响甲方人员廉洁从业的不正当行为。</w:t>
      </w:r>
    </w:p>
    <w:p w14:paraId="5D857B2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3.4 乙方在主合同履行期间发现已方人员或相关单位、相关关联人员有向甲方人员作出任何行贿行为的，应及时采取措施予以制止，并及时通报甲方。</w:t>
      </w:r>
    </w:p>
    <w:p w14:paraId="5E55386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3.5 乙方自愿并同意接受甲方对其在主合同履行期间廉洁规定执行情况进行监督。</w:t>
      </w:r>
    </w:p>
    <w:p w14:paraId="54665C0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第四条 违约责任</w:t>
      </w:r>
    </w:p>
    <w:p w14:paraId="31F711E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4.1 甲、乙双方人员若有违反本协议书上述所列行为的，按照管理权限，依据党和国家有关党纪、法律法规和规定由各自单位给予严肃处理；涉嫌犯罪的，移交司法机关追究刑事责任。给对方造成损失的，相对方应赔偿损失，同时守约方有权视情况决定是否解除主合同，停止一切合作，由此产生的解决责任和解约损失均由违约方承担。</w:t>
      </w:r>
    </w:p>
    <w:p w14:paraId="165BEF0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4.2 乙方和相关单位、相关关联人员有下述行为的，一经查实，乙方自愿向甲方支付违约金 </w:t>
      </w:r>
      <w:r>
        <w:rPr>
          <w:rFonts w:hint="eastAsia" w:ascii="方正仿宋_GBK" w:hAnsi="方正仿宋_GBK" w:eastAsia="方正仿宋_GBK" w:cs="方正仿宋_GBK"/>
          <w:color w:val="000000"/>
          <w:sz w:val="32"/>
          <w:szCs w:val="32"/>
          <w:lang w:val="en-US" w:eastAsia="zh-CN"/>
        </w:rPr>
        <w:t>4000</w:t>
      </w:r>
      <w:r>
        <w:rPr>
          <w:rFonts w:hint="eastAsia" w:ascii="方正仿宋_GBK" w:hAnsi="方正仿宋_GBK" w:eastAsia="方正仿宋_GBK" w:cs="方正仿宋_GBK"/>
          <w:color w:val="000000"/>
          <w:sz w:val="32"/>
          <w:szCs w:val="32"/>
        </w:rPr>
        <w:t xml:space="preserve"> 元/次。</w:t>
      </w:r>
    </w:p>
    <w:p w14:paraId="6289D5E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（1）违反本协议书规定；</w:t>
      </w:r>
    </w:p>
    <w:p w14:paraId="5F2EF40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（2）乙方对甲方人员有向乙方和相关单位、相关关联人员索贿行为或乙方和相关单位、相关关联人员满足了甲方人员索贿要求等情况未向甲方举报的。</w:t>
      </w:r>
    </w:p>
    <w:p w14:paraId="276D856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4.3 甲方人员违反本协议书规定向乙方和相关单位、相关关联人员索贿的或收受乙方和相关单位、相关关联人员贿赂的，一经查实，按本协议书4.1条之规定严肃处理。</w:t>
      </w:r>
    </w:p>
    <w:p w14:paraId="44B1BC3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4.4 若发生上述违约情形，乙方应主动支付违约金，若不主动支付，甲方有权在主合同款项中扣除。 </w:t>
      </w:r>
    </w:p>
    <w:p w14:paraId="68BDB1D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第五条</w:t>
      </w:r>
      <w:r>
        <w:rPr>
          <w:rFonts w:hint="eastAsia" w:ascii="方正黑体_GBK" w:hAnsi="方正黑体_GBK" w:eastAsia="方正黑体_GBK" w:cs="方正黑体_GBK"/>
          <w:color w:val="000000"/>
          <w:sz w:val="32"/>
          <w:szCs w:val="32"/>
          <w:lang w:eastAsia="zh-CN"/>
        </w:rPr>
        <w:t xml:space="preserve"> 其他</w:t>
      </w:r>
    </w:p>
    <w:p w14:paraId="6381B00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5.1 为方便乙方积极主动维护自身利益，防止危害双方利益的事件发生，甲方特设举报电话：</w:t>
      </w:r>
      <w:r>
        <w:rPr>
          <w:rFonts w:hint="eastAsia" w:ascii="方正仿宋_GBK" w:hAnsi="方正仿宋_GBK" w:eastAsia="方正仿宋_GBK" w:cs="方正仿宋_GBK"/>
          <w:color w:val="000000"/>
          <w:sz w:val="32"/>
          <w:szCs w:val="32"/>
          <w:lang w:val="en-US" w:eastAsia="zh-CN"/>
        </w:rPr>
        <w:t xml:space="preserve"> 0836-2879997</w:t>
      </w:r>
      <w:r>
        <w:rPr>
          <w:rFonts w:hint="eastAsia" w:ascii="方正仿宋_GBK" w:hAnsi="方正仿宋_GBK" w:eastAsia="方正仿宋_GBK" w:cs="方正仿宋_GBK"/>
          <w:color w:val="000000"/>
          <w:sz w:val="32"/>
          <w:szCs w:val="32"/>
        </w:rPr>
        <w:t xml:space="preserve"> ，举报邮箱： </w:t>
      </w:r>
      <w:r>
        <w:rPr>
          <w:rFonts w:hint="eastAsia" w:ascii="方正仿宋_GBK" w:hAnsi="方正仿宋_GBK" w:eastAsia="方正仿宋_GBK" w:cs="方正仿宋_GBK"/>
          <w:color w:val="000000"/>
          <w:sz w:val="32"/>
          <w:szCs w:val="32"/>
          <w:lang w:val="en-US" w:eastAsia="zh-CN"/>
        </w:rPr>
        <w:t>654192112@qq.com</w:t>
      </w:r>
      <w:r>
        <w:rPr>
          <w:rFonts w:hint="eastAsia" w:ascii="方正仿宋_GBK" w:hAnsi="方正仿宋_GBK" w:eastAsia="方正仿宋_GBK" w:cs="方正仿宋_GBK"/>
          <w:color w:val="000000"/>
          <w:sz w:val="32"/>
          <w:szCs w:val="32"/>
        </w:rPr>
        <w:t xml:space="preserve"> ，甲方承诺对举报人资料绝对保密。</w:t>
      </w:r>
    </w:p>
    <w:p w14:paraId="6A3250F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5.2 本协议书作为主合同附件，与主合同具有同等法律效力，经双方签署盖章后生效，有效期为双方签署之日起至主合同履行完毕时止。</w:t>
      </w:r>
    </w:p>
    <w:p w14:paraId="05B044A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5.3 本协议书一式</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u w:val="single"/>
          <w:lang w:val="en-US" w:eastAsia="zh-CN"/>
        </w:rPr>
        <w:t>陆</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份，其中甲方执</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u w:val="single"/>
          <w:lang w:val="en-US" w:eastAsia="zh-CN"/>
        </w:rPr>
        <w:t>叁</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份、乙方执</w:t>
      </w:r>
      <w:r>
        <w:rPr>
          <w:rFonts w:hint="eastAsia" w:ascii="方正仿宋_GBK" w:hAnsi="方正仿宋_GBK" w:eastAsia="方正仿宋_GBK" w:cs="方正仿宋_GBK"/>
          <w:color w:val="000000"/>
          <w:sz w:val="32"/>
          <w:szCs w:val="32"/>
          <w:u w:val="single"/>
          <w:lang w:val="en-US" w:eastAsia="zh-CN"/>
        </w:rPr>
        <w:t xml:space="preserve"> 叁</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份，均具有同等法律效力。</w:t>
      </w:r>
    </w:p>
    <w:p w14:paraId="2FF3D9F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5.4 双方均确认在签订本廉洁协议书前已仔细阅读协议书条款内容，并对本廉洁协议书所产生的法律责任已清楚知悉并承诺遵守。</w:t>
      </w:r>
    </w:p>
    <w:p w14:paraId="4C01896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p>
    <w:p w14:paraId="21065E7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p>
    <w:p w14:paraId="78BA11A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lang w:eastAsia="zh-CN"/>
        </w:rPr>
        <w:t>（以下为协议签署页，无正文）</w:t>
      </w:r>
    </w:p>
    <w:p w14:paraId="2148546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p>
    <w:p w14:paraId="0CB0654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甲方：（盖章）</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乙方：（盖章）</w:t>
      </w:r>
    </w:p>
    <w:p w14:paraId="1CDE7F0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p>
    <w:p w14:paraId="53BD72C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经办单位负责</w:t>
      </w:r>
      <w:r>
        <w:rPr>
          <w:rFonts w:hint="eastAsia" w:ascii="方正仿宋_GBK" w:hAnsi="方正仿宋_GBK" w:eastAsia="方正仿宋_GBK" w:cs="方正仿宋_GBK"/>
          <w:color w:val="000000"/>
          <w:sz w:val="32"/>
          <w:szCs w:val="32"/>
        </w:rPr>
        <w:t>人：</w:t>
      </w:r>
      <w:r>
        <w:rPr>
          <w:rFonts w:hint="eastAsia" w:ascii="方正仿宋_GBK" w:hAnsi="方正仿宋_GBK" w:eastAsia="方正仿宋_GBK" w:cs="方正仿宋_GBK"/>
          <w:color w:val="000000"/>
          <w:sz w:val="32"/>
          <w:szCs w:val="32"/>
          <w:lang w:eastAsia="zh-CN"/>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法定代表人：</w:t>
      </w:r>
    </w:p>
    <w:p w14:paraId="7814B04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rPr>
        <w:t>或授权委托人：</w:t>
      </w:r>
      <w:r>
        <w:rPr>
          <w:rFonts w:hint="eastAsia" w:ascii="方正仿宋_GBK" w:hAnsi="方正仿宋_GBK" w:eastAsia="方正仿宋_GBK" w:cs="方正仿宋_GBK"/>
          <w:color w:val="000000"/>
          <w:sz w:val="32"/>
          <w:szCs w:val="32"/>
          <w:lang w:eastAsia="zh-CN"/>
        </w:rPr>
        <w:t xml:space="preserve">      </w:t>
      </w:r>
      <w:r>
        <w:rPr>
          <w:rFonts w:hint="eastAsia" w:ascii="方正仿宋_GBK" w:hAnsi="方正仿宋_GBK" w:eastAsia="方正仿宋_GBK" w:cs="方正仿宋_GBK"/>
          <w:color w:val="000000"/>
          <w:sz w:val="32"/>
          <w:szCs w:val="32"/>
        </w:rPr>
        <w:t>或授权委托人：</w:t>
      </w:r>
      <w:r>
        <w:rPr>
          <w:rFonts w:hint="eastAsia" w:ascii="方正仿宋_GBK" w:hAnsi="方正仿宋_GBK" w:eastAsia="方正仿宋_GBK" w:cs="方正仿宋_GBK"/>
          <w:color w:val="000000"/>
          <w:sz w:val="32"/>
          <w:szCs w:val="32"/>
          <w:lang w:eastAsia="zh-CN"/>
        </w:rPr>
        <w:t xml:space="preserve"> </w:t>
      </w:r>
    </w:p>
    <w:p w14:paraId="2C7A6DE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p>
    <w:p w14:paraId="5097F6B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rPr>
        <w:t>经办人：</w:t>
      </w:r>
      <w:r>
        <w:rPr>
          <w:rFonts w:hint="eastAsia" w:ascii="方正仿宋_GBK" w:hAnsi="方正仿宋_GBK" w:eastAsia="方正仿宋_GBK" w:cs="方正仿宋_GBK"/>
          <w:color w:val="000000"/>
          <w:sz w:val="32"/>
          <w:szCs w:val="32"/>
          <w:lang w:eastAsia="zh-CN"/>
        </w:rPr>
        <w:t xml:space="preserve">      </w:t>
      </w:r>
    </w:p>
    <w:p w14:paraId="19DEBDE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K" w:hAnsi="方正仿宋_GBK" w:eastAsia="方正仿宋_GBK" w:cs="方正仿宋_GBK"/>
          <w:color w:val="000000"/>
          <w:sz w:val="32"/>
          <w:szCs w:val="32"/>
        </w:rPr>
      </w:pPr>
    </w:p>
    <w:p w14:paraId="1E08DF8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2026</w:t>
      </w:r>
      <w:r>
        <w:rPr>
          <w:rFonts w:hint="eastAsia" w:ascii="方正仿宋_GBK" w:hAnsi="方正仿宋_GBK" w:eastAsia="方正仿宋_GBK" w:cs="方正仿宋_GBK"/>
          <w:color w:val="000000"/>
          <w:sz w:val="32"/>
          <w:szCs w:val="32"/>
        </w:rPr>
        <w:t>年</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月</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日</w:t>
      </w:r>
      <w:r>
        <w:rPr>
          <w:rFonts w:hint="eastAsia" w:ascii="方正仿宋_GBK" w:hAnsi="方正仿宋_GBK" w:eastAsia="方正仿宋_GBK" w:cs="方正仿宋_GBK"/>
          <w:color w:val="000000"/>
          <w:sz w:val="32"/>
          <w:szCs w:val="32"/>
          <w:lang w:eastAsia="zh-CN"/>
        </w:rPr>
        <w:t xml:space="preserve">       </w:t>
      </w:r>
      <w:r>
        <w:rPr>
          <w:rFonts w:hint="eastAsia" w:ascii="方正仿宋_GBK" w:hAnsi="方正仿宋_GBK" w:eastAsia="方正仿宋_GBK" w:cs="方正仿宋_GBK"/>
          <w:color w:val="000000"/>
          <w:sz w:val="32"/>
          <w:szCs w:val="32"/>
          <w:lang w:val="en-US" w:eastAsia="zh-CN"/>
        </w:rPr>
        <w:t xml:space="preserve"> 2026</w:t>
      </w:r>
      <w:r>
        <w:rPr>
          <w:rFonts w:hint="eastAsia" w:ascii="方正仿宋_GBK" w:hAnsi="方正仿宋_GBK" w:eastAsia="方正仿宋_GBK" w:cs="方正仿宋_GBK"/>
          <w:color w:val="000000"/>
          <w:sz w:val="32"/>
          <w:szCs w:val="32"/>
        </w:rPr>
        <w:t>年</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月</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日</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CF3C52" w:usb2="00000016" w:usb3="00000000" w:csb0="0004001F" w:csb1="00000000"/>
  </w:font>
  <w:font w:name="Arial">
    <w:altName w:val="DejaVu Sans"/>
    <w:panose1 w:val="020B0604020202020204"/>
    <w:charset w:val="00"/>
    <w:family w:val="swiss"/>
    <w:pitch w:val="default"/>
    <w:sig w:usb0="E0002EFF" w:usb1="C000785B"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华文中宋">
    <w:altName w:val="汉仪中宋简"/>
    <w:panose1 w:val="02010600040101010101"/>
    <w:charset w:val="00"/>
    <w:family w:val="auto"/>
    <w:pitch w:val="default"/>
    <w:sig w:usb0="00000287" w:usb1="080F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方正楷体_GBK">
    <w:panose1 w:val="03000509000000000000"/>
    <w:charset w:val="86"/>
    <w:family w:val="auto"/>
    <w:pitch w:val="default"/>
    <w:sig w:usb0="00000001" w:usb1="080E0000" w:usb2="00000000" w:usb3="00000000" w:csb0="00040000" w:csb1="00000000"/>
  </w:font>
  <w:font w:name="国标仿宋">
    <w:panose1 w:val="02000500000000000000"/>
    <w:charset w:val="86"/>
    <w:family w:val="auto"/>
    <w:pitch w:val="default"/>
    <w:sig w:usb0="A00002BF" w:usb1="38C77CFA" w:usb2="00000016" w:usb3="00000000" w:csb0="00060007" w:csb1="00000000"/>
  </w:font>
  <w:font w:name="思源宋体">
    <w:panose1 w:val="02020400000000000000"/>
    <w:charset w:val="86"/>
    <w:family w:val="auto"/>
    <w:pitch w:val="default"/>
    <w:sig w:usb0="30000083" w:usb1="2BDF3C10" w:usb2="00000016" w:usb3="00000000" w:csb0="602E0107" w:csb1="0000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AF42A">
    <w:pPr>
      <w:pStyle w:val="12"/>
      <w:jc w:val="center"/>
    </w:pPr>
    <w:r>
      <w:fldChar w:fldCharType="begin"/>
    </w:r>
    <w:r>
      <w:instrText xml:space="preserve">PAGE   \* MERGEFORMAT</w:instrText>
    </w:r>
    <w:r>
      <w:fldChar w:fldCharType="separate"/>
    </w:r>
    <w:r>
      <w:rPr>
        <w:lang w:val="zh-CN"/>
      </w:rPr>
      <w:t>70</w:t>
    </w:r>
    <w:r>
      <w:fldChar w:fldCharType="end"/>
    </w:r>
  </w:p>
  <w:p w14:paraId="3247646B">
    <w:pPr>
      <w:tabs>
        <w:tab w:val="left" w:pos="5038"/>
        <w:tab w:val="right" w:pos="8306"/>
      </w:tabs>
      <w:snapToGrid w:val="0"/>
      <w:jc w:val="left"/>
      <w:rPr>
        <w:sz w:val="18"/>
        <w:szCs w:val="18"/>
        <w:lang w:val="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F082B">
    <w:pPr>
      <w:pStyle w:val="13"/>
      <w:pBdr>
        <w:bottom w:val="none" w:color="auto" w:sz="0" w:space="1"/>
      </w:pBdr>
      <w:tabs>
        <w:tab w:val="left" w:pos="5616"/>
      </w:tabs>
      <w:jc w:val="left"/>
      <w:rPr>
        <w:rFonts w:hint="default"/>
        <w:sz w:val="24"/>
        <w:szCs w:val="24"/>
        <w:lang w:val="en-US" w:eastAsia="zh-CN"/>
      </w:rPr>
    </w:pPr>
    <w:r>
      <w:rPr>
        <w:rFonts w:hint="eastAsia"/>
        <w:sz w:val="24"/>
        <w:szCs w:val="24"/>
        <w:lang w:val="en-US" w:eastAsia="zh-CN"/>
      </w:rPr>
      <w:tab/>
    </w:r>
    <w:r>
      <w:rPr>
        <w:rFonts w:hint="eastAsia"/>
        <w:sz w:val="24"/>
        <w:szCs w:val="24"/>
        <w:lang w:val="en-US"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13014D"/>
    <w:multiLevelType w:val="singleLevel"/>
    <w:tmpl w:val="9913014D"/>
    <w:lvl w:ilvl="0" w:tentative="0">
      <w:start w:val="1"/>
      <w:numFmt w:val="decimal"/>
      <w:suff w:val="nothing"/>
      <w:lvlText w:val="%1、"/>
      <w:lvlJc w:val="left"/>
    </w:lvl>
  </w:abstractNum>
  <w:abstractNum w:abstractNumId="1">
    <w:nsid w:val="ED4E4513"/>
    <w:multiLevelType w:val="singleLevel"/>
    <w:tmpl w:val="ED4E4513"/>
    <w:lvl w:ilvl="0" w:tentative="0">
      <w:start w:val="9"/>
      <w:numFmt w:val="chineseCounting"/>
      <w:suff w:val="nothing"/>
      <w:lvlText w:val="%1、"/>
      <w:lvlJc w:val="left"/>
      <w:rPr>
        <w:rFonts w:hint="eastAsia"/>
      </w:rPr>
    </w:lvl>
  </w:abstractNum>
  <w:abstractNum w:abstractNumId="2">
    <w:nsid w:val="F945E9C6"/>
    <w:multiLevelType w:val="singleLevel"/>
    <w:tmpl w:val="F945E9C6"/>
    <w:lvl w:ilvl="0" w:tentative="0">
      <w:start w:val="1"/>
      <w:numFmt w:val="decimal"/>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6C3162"/>
    <w:rsid w:val="00D67827"/>
    <w:rsid w:val="01981D96"/>
    <w:rsid w:val="028265A2"/>
    <w:rsid w:val="03212738"/>
    <w:rsid w:val="0337738D"/>
    <w:rsid w:val="03F37758"/>
    <w:rsid w:val="0410030A"/>
    <w:rsid w:val="04784101"/>
    <w:rsid w:val="04E37CBE"/>
    <w:rsid w:val="05087E50"/>
    <w:rsid w:val="066A7A79"/>
    <w:rsid w:val="069A2635"/>
    <w:rsid w:val="06C83E84"/>
    <w:rsid w:val="06FF01C2"/>
    <w:rsid w:val="07C75304"/>
    <w:rsid w:val="095011A8"/>
    <w:rsid w:val="097A4477"/>
    <w:rsid w:val="09A950D4"/>
    <w:rsid w:val="09B5546D"/>
    <w:rsid w:val="0AA32C4A"/>
    <w:rsid w:val="0AC424C3"/>
    <w:rsid w:val="0AE55920"/>
    <w:rsid w:val="0B387E07"/>
    <w:rsid w:val="0BCF62E7"/>
    <w:rsid w:val="0BF202F5"/>
    <w:rsid w:val="0C623FC5"/>
    <w:rsid w:val="0CA77331"/>
    <w:rsid w:val="0DFE42B7"/>
    <w:rsid w:val="0ECB1AC7"/>
    <w:rsid w:val="0EE06B2A"/>
    <w:rsid w:val="0EE3107B"/>
    <w:rsid w:val="10785336"/>
    <w:rsid w:val="1081136E"/>
    <w:rsid w:val="10B27729"/>
    <w:rsid w:val="11673533"/>
    <w:rsid w:val="1210249A"/>
    <w:rsid w:val="1238201E"/>
    <w:rsid w:val="129534BB"/>
    <w:rsid w:val="14DA6A78"/>
    <w:rsid w:val="14FA4979"/>
    <w:rsid w:val="151327D9"/>
    <w:rsid w:val="160C28FB"/>
    <w:rsid w:val="17CC78C9"/>
    <w:rsid w:val="18D832E3"/>
    <w:rsid w:val="18E16A7D"/>
    <w:rsid w:val="18E90CD1"/>
    <w:rsid w:val="192A5572"/>
    <w:rsid w:val="19815E77"/>
    <w:rsid w:val="1A6C3162"/>
    <w:rsid w:val="1AD66C78"/>
    <w:rsid w:val="1B5831D1"/>
    <w:rsid w:val="1BA62EAA"/>
    <w:rsid w:val="1C077DEC"/>
    <w:rsid w:val="1C077FF0"/>
    <w:rsid w:val="1C0A51E7"/>
    <w:rsid w:val="1C4A1A87"/>
    <w:rsid w:val="1C8D752E"/>
    <w:rsid w:val="1D585CD1"/>
    <w:rsid w:val="1DD44A27"/>
    <w:rsid w:val="1E4F7829"/>
    <w:rsid w:val="1E89521E"/>
    <w:rsid w:val="1E8F7C25"/>
    <w:rsid w:val="1F396E36"/>
    <w:rsid w:val="1F444EB4"/>
    <w:rsid w:val="1F8E612F"/>
    <w:rsid w:val="1FF64400"/>
    <w:rsid w:val="20B1352E"/>
    <w:rsid w:val="21065CF4"/>
    <w:rsid w:val="21765097"/>
    <w:rsid w:val="21D05CAE"/>
    <w:rsid w:val="22B542FF"/>
    <w:rsid w:val="22F369D5"/>
    <w:rsid w:val="23B86695"/>
    <w:rsid w:val="23C76366"/>
    <w:rsid w:val="25327760"/>
    <w:rsid w:val="254479BB"/>
    <w:rsid w:val="26FA2BD0"/>
    <w:rsid w:val="278E3170"/>
    <w:rsid w:val="27B22162"/>
    <w:rsid w:val="28DF1616"/>
    <w:rsid w:val="28FA6586"/>
    <w:rsid w:val="2A940627"/>
    <w:rsid w:val="2AE43E91"/>
    <w:rsid w:val="2AE66656"/>
    <w:rsid w:val="2B5A6213"/>
    <w:rsid w:val="2B8A53DF"/>
    <w:rsid w:val="2C286276"/>
    <w:rsid w:val="2C635FDA"/>
    <w:rsid w:val="2C721A69"/>
    <w:rsid w:val="2CBF65CC"/>
    <w:rsid w:val="2D4F514F"/>
    <w:rsid w:val="2D960FD0"/>
    <w:rsid w:val="2DD6615C"/>
    <w:rsid w:val="2FFA6B88"/>
    <w:rsid w:val="311034DF"/>
    <w:rsid w:val="3231094A"/>
    <w:rsid w:val="32807B59"/>
    <w:rsid w:val="3287664D"/>
    <w:rsid w:val="33403254"/>
    <w:rsid w:val="33461AB2"/>
    <w:rsid w:val="33527747"/>
    <w:rsid w:val="33AE18AC"/>
    <w:rsid w:val="342F5BAE"/>
    <w:rsid w:val="345179FF"/>
    <w:rsid w:val="35111B2A"/>
    <w:rsid w:val="35760163"/>
    <w:rsid w:val="36462E68"/>
    <w:rsid w:val="37490E61"/>
    <w:rsid w:val="38E56968"/>
    <w:rsid w:val="38EE7F12"/>
    <w:rsid w:val="39095129"/>
    <w:rsid w:val="393A6361"/>
    <w:rsid w:val="39893797"/>
    <w:rsid w:val="39BB4B95"/>
    <w:rsid w:val="39D4535A"/>
    <w:rsid w:val="3A9D7476"/>
    <w:rsid w:val="3ADA04E1"/>
    <w:rsid w:val="3AE72E6B"/>
    <w:rsid w:val="3AF8004E"/>
    <w:rsid w:val="3AFFEAA9"/>
    <w:rsid w:val="3B334F0C"/>
    <w:rsid w:val="3BE508B4"/>
    <w:rsid w:val="3BE850ED"/>
    <w:rsid w:val="3BFC64A2"/>
    <w:rsid w:val="3CB054DF"/>
    <w:rsid w:val="3D581D30"/>
    <w:rsid w:val="3D6764E5"/>
    <w:rsid w:val="3DD63304"/>
    <w:rsid w:val="3E2823FC"/>
    <w:rsid w:val="3E5A1BA6"/>
    <w:rsid w:val="3E7E3AE6"/>
    <w:rsid w:val="3EBB0304"/>
    <w:rsid w:val="3EE22C9D"/>
    <w:rsid w:val="3FDD65EB"/>
    <w:rsid w:val="3FFF0C72"/>
    <w:rsid w:val="4087283E"/>
    <w:rsid w:val="40E51BFB"/>
    <w:rsid w:val="415520F7"/>
    <w:rsid w:val="41D434C4"/>
    <w:rsid w:val="42433E6A"/>
    <w:rsid w:val="428E62C2"/>
    <w:rsid w:val="42F86F8C"/>
    <w:rsid w:val="43022434"/>
    <w:rsid w:val="437040BB"/>
    <w:rsid w:val="44F813C4"/>
    <w:rsid w:val="45FD0059"/>
    <w:rsid w:val="4686391A"/>
    <w:rsid w:val="473E02B7"/>
    <w:rsid w:val="497A528F"/>
    <w:rsid w:val="4A4A2ACF"/>
    <w:rsid w:val="4DFBADE7"/>
    <w:rsid w:val="4E5531A0"/>
    <w:rsid w:val="4FD9416A"/>
    <w:rsid w:val="4FE35501"/>
    <w:rsid w:val="50FE0AB7"/>
    <w:rsid w:val="51A406B5"/>
    <w:rsid w:val="52666914"/>
    <w:rsid w:val="52A268E7"/>
    <w:rsid w:val="53496AE5"/>
    <w:rsid w:val="54C131EE"/>
    <w:rsid w:val="564927D4"/>
    <w:rsid w:val="56DE47AF"/>
    <w:rsid w:val="575A6B4C"/>
    <w:rsid w:val="5831730C"/>
    <w:rsid w:val="58EE5F15"/>
    <w:rsid w:val="591E1CF6"/>
    <w:rsid w:val="59352509"/>
    <w:rsid w:val="59466652"/>
    <w:rsid w:val="594C75F0"/>
    <w:rsid w:val="5A290952"/>
    <w:rsid w:val="5AF32C10"/>
    <w:rsid w:val="5B8D4F11"/>
    <w:rsid w:val="5CA70254"/>
    <w:rsid w:val="5CAB54B0"/>
    <w:rsid w:val="5CF54B1C"/>
    <w:rsid w:val="5D784751"/>
    <w:rsid w:val="5D890DC5"/>
    <w:rsid w:val="5DD21301"/>
    <w:rsid w:val="5DD77F48"/>
    <w:rsid w:val="5E671A49"/>
    <w:rsid w:val="5EDD7F5D"/>
    <w:rsid w:val="5F14606D"/>
    <w:rsid w:val="5F290493"/>
    <w:rsid w:val="5F385194"/>
    <w:rsid w:val="5F4D6E91"/>
    <w:rsid w:val="5FF11F12"/>
    <w:rsid w:val="5FFE7904"/>
    <w:rsid w:val="60964868"/>
    <w:rsid w:val="610F6CA4"/>
    <w:rsid w:val="61363955"/>
    <w:rsid w:val="61A33596"/>
    <w:rsid w:val="6217747C"/>
    <w:rsid w:val="624C1682"/>
    <w:rsid w:val="639A6E6B"/>
    <w:rsid w:val="64AD0920"/>
    <w:rsid w:val="64DF4A2F"/>
    <w:rsid w:val="65474383"/>
    <w:rsid w:val="65927A9F"/>
    <w:rsid w:val="661168EA"/>
    <w:rsid w:val="662C0530"/>
    <w:rsid w:val="671F493B"/>
    <w:rsid w:val="685D28CA"/>
    <w:rsid w:val="68C15016"/>
    <w:rsid w:val="698931BC"/>
    <w:rsid w:val="6A636CC6"/>
    <w:rsid w:val="6B1D5192"/>
    <w:rsid w:val="6B823E0C"/>
    <w:rsid w:val="6B9474AA"/>
    <w:rsid w:val="6CAE6D4D"/>
    <w:rsid w:val="6CD0390A"/>
    <w:rsid w:val="6D763A57"/>
    <w:rsid w:val="6D8C327A"/>
    <w:rsid w:val="6EA3014E"/>
    <w:rsid w:val="6EEE6C4C"/>
    <w:rsid w:val="6F392BD7"/>
    <w:rsid w:val="6F7264A0"/>
    <w:rsid w:val="6FA33559"/>
    <w:rsid w:val="6FA54E0E"/>
    <w:rsid w:val="700C41FF"/>
    <w:rsid w:val="70397886"/>
    <w:rsid w:val="70715070"/>
    <w:rsid w:val="70F84783"/>
    <w:rsid w:val="71A23F9B"/>
    <w:rsid w:val="7254496F"/>
    <w:rsid w:val="72813923"/>
    <w:rsid w:val="728304BF"/>
    <w:rsid w:val="72985654"/>
    <w:rsid w:val="73010AB9"/>
    <w:rsid w:val="73610D05"/>
    <w:rsid w:val="73EB2977"/>
    <w:rsid w:val="75041948"/>
    <w:rsid w:val="75954C96"/>
    <w:rsid w:val="75C17C5C"/>
    <w:rsid w:val="75FB77B8"/>
    <w:rsid w:val="76EA1069"/>
    <w:rsid w:val="77477D5D"/>
    <w:rsid w:val="776C7F27"/>
    <w:rsid w:val="785C0DF2"/>
    <w:rsid w:val="78DF4744"/>
    <w:rsid w:val="79167EFF"/>
    <w:rsid w:val="798F0921"/>
    <w:rsid w:val="7A440A39"/>
    <w:rsid w:val="7AB83901"/>
    <w:rsid w:val="7AFB2F2D"/>
    <w:rsid w:val="7CFB28AA"/>
    <w:rsid w:val="7D0E5A5A"/>
    <w:rsid w:val="7D827261"/>
    <w:rsid w:val="7D966FA0"/>
    <w:rsid w:val="7DAE4B47"/>
    <w:rsid w:val="7DC833B3"/>
    <w:rsid w:val="7E1D7C91"/>
    <w:rsid w:val="7E1F614F"/>
    <w:rsid w:val="7EA2350B"/>
    <w:rsid w:val="7EED2D5B"/>
    <w:rsid w:val="7F5A1BAB"/>
    <w:rsid w:val="9DF6F46B"/>
    <w:rsid w:val="9FFF0518"/>
    <w:rsid w:val="AF7713C9"/>
    <w:rsid w:val="B547F518"/>
    <w:rsid w:val="BFFD97E2"/>
    <w:rsid w:val="CE73C857"/>
    <w:rsid w:val="DC7A1EF7"/>
    <w:rsid w:val="DC7FAB13"/>
    <w:rsid w:val="EFA7EBC6"/>
    <w:rsid w:val="F5FFB79C"/>
    <w:rsid w:val="FDA77B83"/>
    <w:rsid w:val="FFDEF06C"/>
    <w:rsid w:val="FFDF14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5"/>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20"/>
    <w:qFormat/>
    <w:uiPriority w:val="0"/>
    <w:pPr>
      <w:keepNext/>
      <w:keepLines/>
      <w:spacing w:before="260" w:after="260" w:line="415"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5" w:lineRule="auto"/>
      <w:outlineLvl w:val="2"/>
    </w:pPr>
    <w:rPr>
      <w:b/>
      <w:bCs/>
      <w:sz w:val="32"/>
      <w:szCs w:val="32"/>
    </w:rPr>
  </w:style>
  <w:style w:type="paragraph" w:styleId="7">
    <w:name w:val="heading 4"/>
    <w:basedOn w:val="1"/>
    <w:next w:val="1"/>
    <w:qFormat/>
    <w:uiPriority w:val="0"/>
    <w:pPr>
      <w:keepNext/>
      <w:keepLines/>
      <w:spacing w:before="280" w:after="290" w:line="372" w:lineRule="auto"/>
      <w:ind w:firstLine="200" w:firstLineChars="200"/>
      <w:outlineLvl w:val="3"/>
    </w:pPr>
    <w:rPr>
      <w:rFonts w:ascii="Arial" w:hAnsi="Arial" w:eastAsia="黑体"/>
      <w:b/>
      <w:sz w:val="24"/>
    </w:rPr>
  </w:style>
  <w:style w:type="character" w:default="1" w:styleId="18">
    <w:name w:val="Default Paragraph Font"/>
    <w:semiHidden/>
    <w:uiPriority w:val="0"/>
  </w:style>
  <w:style w:type="table" w:default="1" w:styleId="16">
    <w:name w:val="Normal Table"/>
    <w:semiHidden/>
    <w:uiPriority w:val="0"/>
    <w:tblPr>
      <w:tblStyle w:val="16"/>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qFormat/>
    <w:uiPriority w:val="0"/>
    <w:pPr>
      <w:ind w:firstLine="630"/>
    </w:pPr>
    <w:rPr>
      <w:sz w:val="32"/>
      <w:szCs w:val="20"/>
    </w:rPr>
  </w:style>
  <w:style w:type="paragraph" w:styleId="8">
    <w:name w:val="index 8"/>
    <w:basedOn w:val="1"/>
    <w:next w:val="1"/>
    <w:qFormat/>
    <w:uiPriority w:val="0"/>
    <w:pPr>
      <w:spacing w:line="276" w:lineRule="auto"/>
      <w:jc w:val="left"/>
    </w:pPr>
    <w:rPr>
      <w:rFonts w:ascii="宋体" w:hAnsi="宋体"/>
      <w:color w:val="FF0000"/>
      <w:szCs w:val="21"/>
    </w:rPr>
  </w:style>
  <w:style w:type="paragraph" w:styleId="9">
    <w:name w:val="Normal Indent"/>
    <w:basedOn w:val="1"/>
    <w:next w:val="1"/>
    <w:qFormat/>
    <w:uiPriority w:val="0"/>
    <w:pPr>
      <w:ind w:firstLine="200" w:firstLineChars="200"/>
    </w:pPr>
  </w:style>
  <w:style w:type="paragraph" w:styleId="10">
    <w:name w:val="annotation text"/>
    <w:basedOn w:val="1"/>
    <w:qFormat/>
    <w:uiPriority w:val="0"/>
    <w:pPr>
      <w:jc w:val="left"/>
    </w:pPr>
  </w:style>
  <w:style w:type="paragraph" w:styleId="11">
    <w:name w:val="Body Text"/>
    <w:basedOn w:val="1"/>
    <w:unhideWhenUsed/>
    <w:qFormat/>
    <w:uiPriority w:val="99"/>
    <w:pPr>
      <w:spacing w:after="120" w:afterLines="0" w:afterAutospacing="0"/>
    </w:pPr>
  </w:style>
  <w:style w:type="paragraph" w:styleId="12">
    <w:name w:val="footer"/>
    <w:basedOn w:val="1"/>
    <w:uiPriority w:val="0"/>
    <w:pPr>
      <w:tabs>
        <w:tab w:val="center" w:pos="4153"/>
        <w:tab w:val="right" w:pos="8306"/>
      </w:tabs>
      <w:snapToGrid w:val="0"/>
      <w:jc w:val="left"/>
    </w:pPr>
    <w:rPr>
      <w:sz w:val="18"/>
      <w:szCs w:val="18"/>
    </w:rPr>
  </w:style>
  <w:style w:type="paragraph" w:styleId="13">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Normal (Web)"/>
    <w:basedOn w:val="1"/>
    <w:qFormat/>
    <w:uiPriority w:val="0"/>
    <w:pPr>
      <w:widowControl/>
      <w:jc w:val="left"/>
    </w:pPr>
    <w:rPr>
      <w:rFonts w:ascii="宋体" w:hAnsi="宋体" w:cs="宋体"/>
      <w:kern w:val="0"/>
      <w:sz w:val="24"/>
      <w:szCs w:val="24"/>
    </w:rPr>
  </w:style>
  <w:style w:type="table" w:styleId="17">
    <w:name w:val="Table Grid"/>
    <w:basedOn w:val="16"/>
    <w:qFormat/>
    <w:uiPriority w:val="0"/>
    <w:pPr>
      <w:widowControl w:val="0"/>
      <w:jc w:val="both"/>
    </w:pPr>
    <w:tblPr>
      <w:tblStyle w:val="1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customStyle="1" w:styleId="20">
    <w:name w:val="标题 2 Char Char Char"/>
    <w:basedOn w:val="18"/>
    <w:link w:val="5"/>
    <w:qFormat/>
    <w:uiPriority w:val="0"/>
    <w:rPr>
      <w:rFonts w:ascii="Arial" w:hAnsi="Arial" w:eastAsia="黑体"/>
      <w:b/>
      <w:bCs/>
      <w:sz w:val="32"/>
      <w:szCs w:val="32"/>
    </w:rPr>
  </w:style>
  <w:style w:type="paragraph" w:customStyle="1" w:styleId="21">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22">
    <w:name w:val="正文首行缩进两字符"/>
    <w:basedOn w:val="1"/>
    <w:qFormat/>
    <w:uiPriority w:val="0"/>
    <w:pPr>
      <w:spacing w:line="360" w:lineRule="auto"/>
      <w:ind w:firstLine="200" w:firstLineChars="200"/>
    </w:pPr>
  </w:style>
  <w:style w:type="paragraph" w:customStyle="1" w:styleId="23">
    <w:name w:val="01、普通正文"/>
    <w:basedOn w:val="1"/>
    <w:qFormat/>
    <w:uiPriority w:val="0"/>
    <w:pPr>
      <w:tabs>
        <w:tab w:val="left" w:pos="0"/>
      </w:tabs>
      <w:wordWrap w:val="0"/>
      <w:topLinePunct/>
      <w:spacing w:after="0" w:line="240" w:lineRule="auto"/>
    </w:pPr>
    <w:rPr>
      <w:rFonts w:ascii="宋体" w:hAnsi="宋体"/>
      <w:snapToGrid w:val="0"/>
    </w:rPr>
  </w:style>
  <w:style w:type="paragraph" w:customStyle="1" w:styleId="24">
    <w:name w:val="样式"/>
    <w:qFormat/>
    <w:uiPriority w:val="0"/>
    <w:pPr>
      <w:widowControl w:val="0"/>
      <w:autoSpaceDE w:val="0"/>
      <w:autoSpaceDN w:val="0"/>
      <w:adjustRightInd w:val="0"/>
      <w:spacing w:after="160" w:line="259" w:lineRule="auto"/>
    </w:pPr>
    <w:rPr>
      <w:rFonts w:ascii="宋体" w:hAnsi="宋体" w:eastAsia="宋体" w:cs="宋体"/>
      <w:sz w:val="24"/>
      <w:szCs w:val="24"/>
      <w:lang w:val="en-US" w:eastAsia="zh-CN" w:bidi="ar-SA"/>
    </w:rPr>
  </w:style>
  <w:style w:type="paragraph" w:customStyle="1" w:styleId="25">
    <w:name w:val="正文1"/>
    <w:qFormat/>
    <w:uiPriority w:val="0"/>
    <w:pPr>
      <w:widowControl w:val="0"/>
      <w:adjustRightInd w:val="0"/>
      <w:spacing w:after="160" w:line="312" w:lineRule="atLeast"/>
      <w:jc w:val="both"/>
      <w:textAlignment w:val="baseline"/>
    </w:pPr>
    <w:rPr>
      <w:rFonts w:ascii="宋体" w:hAnsi="Times New Roman" w:eastAsia="宋体" w:cs="Times New Roman"/>
      <w:sz w:val="34"/>
      <w:szCs w:val="22"/>
      <w:lang w:val="en-US" w:eastAsia="zh-CN" w:bidi="ar-SA"/>
    </w:rPr>
  </w:style>
  <w:style w:type="paragraph" w:customStyle="1" w:styleId="26">
    <w:name w:val="正文11"/>
    <w:qFormat/>
    <w:uiPriority w:val="0"/>
    <w:pPr>
      <w:widowControl w:val="0"/>
      <w:adjustRightInd w:val="0"/>
      <w:spacing w:after="160" w:line="312" w:lineRule="atLeast"/>
      <w:jc w:val="both"/>
      <w:textAlignment w:val="baseline"/>
    </w:pPr>
    <w:rPr>
      <w:rFonts w:ascii="宋体" w:hAnsi="Times New Roman" w:eastAsia="宋体" w:cs="Times New Roman"/>
      <w:sz w:val="34"/>
      <w:szCs w:val="22"/>
      <w:lang w:val="en-US" w:eastAsia="zh-CN" w:bidi="ar-SA"/>
    </w:rPr>
  </w:style>
  <w:style w:type="paragraph" w:customStyle="1" w:styleId="2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8">
    <w:name w:val="样式 首行缩进:  2 字符"/>
    <w:basedOn w:val="1"/>
    <w:qFormat/>
    <w:uiPriority w:val="0"/>
    <w:pPr>
      <w:spacing w:line="400" w:lineRule="exact"/>
      <w:ind w:firstLine="200" w:firstLineChars="200"/>
    </w:pPr>
    <w:rPr>
      <w:rFonts w:cs="宋体"/>
      <w:sz w:val="24"/>
    </w:rPr>
  </w:style>
  <w:style w:type="character" w:customStyle="1" w:styleId="29">
    <w:name w:val="bz141"/>
    <w:basedOn w:val="18"/>
    <w:qFormat/>
    <w:uiPriority w:val="0"/>
    <w:rPr>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42</Pages>
  <Words>13969</Words>
  <Characters>14530</Characters>
  <Lines>0</Lines>
  <Paragraphs>0</Paragraphs>
  <TotalTime>4.66666666666667</TotalTime>
  <ScaleCrop>false</ScaleCrop>
  <LinksUpToDate>false</LinksUpToDate>
  <CharactersWithSpaces>15448</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2025-01-18T23:49:00Z</dcterms:created>
  <dc:creator>一米阳光</dc:creator>
  <cp:lastModifiedBy>幽窗棋罢指犹凉</cp:lastModifiedBy>
  <cp:lastPrinted>2025-12-22T19:22:31Z</cp:lastPrinted>
  <dcterms:modified xsi:type="dcterms:W3CDTF">2026-08-18T09:57:06Z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07C4E179E9B57597F2BB836ADD218265_43</vt:lpwstr>
  </property>
  <property fmtid="{D5CDD505-2E9C-101B-9397-08002B2CF9AE}" pid="4" name="KSOTemplateDocerSaveRecord">
    <vt:lpwstr>eyJoZGlkIjoiNjE2MzE4NjJmZGJjYjcxOGFlNThmNGExZjk0Njg3MzQiLCJ1c2VySWQiOiIyMzU0MDc3OTQifQ==</vt:lpwstr>
  </property>
</Properties>
</file>